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2CB">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普定县中医医院院内比选公告</w:t>
      </w:r>
    </w:p>
    <w:p w14:paraId="23F7CA0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p>
    <w:p w14:paraId="6843C219">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根据医院发展需要，结合我院实际情况，现决定以院内比选方式采购普定县中医医院扩建及门诊综合楼、人防地下室建设项目电梯维保服务，欢迎符合资质的公司参加比选，现将比选有关事项公告如下：</w:t>
      </w:r>
    </w:p>
    <w:p w14:paraId="3AE73AFF">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项目名称：</w:t>
      </w:r>
      <w:r>
        <w:rPr>
          <w:rFonts w:hint="eastAsia" w:ascii="方正仿宋_GB2312" w:hAnsi="方正仿宋_GB2312" w:eastAsia="方正仿宋_GB2312" w:cs="方正仿宋_GB2312"/>
          <w:sz w:val="32"/>
          <w:szCs w:val="32"/>
          <w:lang w:eastAsia="zh-CN"/>
        </w:rPr>
        <w:t>普定县中医医院扩建及门诊综合楼、人防地下室建设项目电梯维保服务</w:t>
      </w:r>
    </w:p>
    <w:p w14:paraId="2F78CE43">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项目编号：</w:t>
      </w:r>
      <w:r>
        <w:rPr>
          <w:rFonts w:hint="eastAsia" w:ascii="方正仿宋_GB2312" w:hAnsi="方正仿宋_GB2312" w:eastAsia="方正仿宋_GB2312" w:cs="方正仿宋_GB2312"/>
          <w:sz w:val="32"/>
          <w:szCs w:val="32"/>
          <w:lang w:val="en-US" w:eastAsia="zh-CN"/>
        </w:rPr>
        <w:t>ZY20250031</w:t>
      </w:r>
    </w:p>
    <w:p w14:paraId="6FF37DD8">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12DEE135">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四、项目预算：</w:t>
      </w:r>
      <w:r>
        <w:rPr>
          <w:rFonts w:hint="eastAsia" w:ascii="方正仿宋_GB2312" w:hAnsi="方正仿宋_GB2312" w:eastAsia="方正仿宋_GB2312" w:cs="方正仿宋_GB2312"/>
          <w:sz w:val="32"/>
          <w:szCs w:val="32"/>
          <w:lang w:val="en-US" w:eastAsia="zh-CN"/>
        </w:rPr>
        <w:t>45600.00元/年</w:t>
      </w:r>
    </w:p>
    <w:p w14:paraId="4D891D94">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r>
        <w:rPr>
          <w:rFonts w:hint="eastAsia" w:ascii="仿宋" w:hAnsi="仿宋" w:eastAsia="仿宋" w:cs="仿宋"/>
          <w:sz w:val="32"/>
          <w:szCs w:val="32"/>
          <w:lang w:eastAsia="zh-CN"/>
        </w:rPr>
        <w:t>。</w:t>
      </w:r>
    </w:p>
    <w:p w14:paraId="77612A20">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、公示时间及报名地点：</w:t>
      </w:r>
      <w:r>
        <w:rPr>
          <w:rFonts w:hint="eastAsia" w:ascii="仿宋" w:hAnsi="仿宋" w:eastAsia="仿宋" w:cs="仿宋"/>
          <w:sz w:val="32"/>
          <w:szCs w:val="32"/>
          <w:lang w:val="en-US" w:eastAsia="zh-CN"/>
        </w:rPr>
        <w:t>2025年9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1A33BF71">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七、比选时间：</w:t>
      </w:r>
      <w:r>
        <w:rPr>
          <w:rFonts w:hint="eastAsia" w:ascii="仿宋" w:hAnsi="仿宋" w:eastAsia="仿宋" w:cs="仿宋"/>
          <w:sz w:val="32"/>
          <w:szCs w:val="32"/>
          <w:lang w:val="en-US" w:eastAsia="zh-CN"/>
        </w:rPr>
        <w:t>拟2025年9月19上午10:00，如有变动，另行通知。</w:t>
      </w:r>
    </w:p>
    <w:p w14:paraId="756F0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附件1.普定县中医医院设备、物资及服务院内比选参选须知</w:t>
      </w:r>
    </w:p>
    <w:p w14:paraId="3EA37A73">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2.项目服务要求</w:t>
      </w:r>
    </w:p>
    <w:p w14:paraId="7FE8E57B">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5F2570C5">
      <w:pPr>
        <w:pStyle w:val="6"/>
        <w:ind w:firstLine="1280" w:firstLineChars="4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4.参选文件及相关承诺书模板</w:t>
      </w:r>
    </w:p>
    <w:p w14:paraId="56B97B2F">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sz w:val="32"/>
          <w:szCs w:val="32"/>
          <w:lang w:val="en-US" w:eastAsia="zh-CN"/>
        </w:rPr>
      </w:pPr>
    </w:p>
    <w:p w14:paraId="6B2F34BB">
      <w:pPr>
        <w:keepNext w:val="0"/>
        <w:keepLines w:val="0"/>
        <w:pageBreakBefore w:val="0"/>
        <w:widowControl/>
        <w:kinsoku/>
        <w:wordWrap/>
        <w:overflowPunct/>
        <w:topLinePunct w:val="0"/>
        <w:autoSpaceDE/>
        <w:autoSpaceDN/>
        <w:bidi w:val="0"/>
        <w:adjustRightInd/>
        <w:snapToGrid/>
        <w:spacing w:line="360" w:lineRule="auto"/>
        <w:ind w:left="319" w:leftChars="152" w:firstLine="320" w:firstLineChars="1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 w:hAnsi="仿宋" w:eastAsia="仿宋" w:cs="仿宋"/>
          <w:sz w:val="32"/>
          <w:szCs w:val="32"/>
          <w:lang w:val="en-US" w:eastAsia="zh-CN"/>
        </w:rPr>
        <w:t>联系人及电话：</w:t>
      </w:r>
      <w:r>
        <w:rPr>
          <w:rFonts w:hint="eastAsia" w:ascii="仿宋GB2312" w:hAnsi="仿宋GB2312" w:eastAsia="仿宋GB2312" w:cs="仿宋GB2312"/>
          <w:b w:val="0"/>
          <w:bCs w:val="0"/>
          <w:color w:val="000000"/>
          <w:sz w:val="32"/>
          <w:szCs w:val="32"/>
          <w:lang w:eastAsia="zh-CN"/>
        </w:rPr>
        <w:t xml:space="preserve">招采办   </w:t>
      </w:r>
      <w:r>
        <w:rPr>
          <w:rFonts w:hint="eastAsia" w:ascii="仿宋GB2312" w:hAnsi="仿宋GB2312" w:eastAsia="仿宋GB2312" w:cs="仿宋GB2312"/>
          <w:b w:val="0"/>
          <w:bCs w:val="0"/>
          <w:color w:val="000000"/>
          <w:sz w:val="32"/>
          <w:szCs w:val="32"/>
          <w:lang w:val="en-US" w:eastAsia="zh-CN"/>
        </w:rPr>
        <w:t>0851-38223169</w:t>
      </w:r>
    </w:p>
    <w:p w14:paraId="55FB7EA9">
      <w:pPr>
        <w:keepNext w:val="0"/>
        <w:keepLines w:val="0"/>
        <w:pageBreakBefore w:val="0"/>
        <w:widowControl/>
        <w:kinsoku/>
        <w:wordWrap/>
        <w:overflowPunct/>
        <w:topLinePunct w:val="0"/>
        <w:autoSpaceDE/>
        <w:autoSpaceDN/>
        <w:bidi w:val="0"/>
        <w:adjustRightInd/>
        <w:snapToGrid/>
        <w:spacing w:line="360" w:lineRule="auto"/>
        <w:ind w:firstLine="2880" w:firstLineChars="9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GB2312" w:hAnsi="仿宋GB2312" w:eastAsia="仿宋GB2312" w:cs="仿宋GB2312"/>
          <w:b w:val="0"/>
          <w:bCs w:val="0"/>
          <w:color w:val="000000"/>
          <w:sz w:val="32"/>
          <w:szCs w:val="32"/>
          <w:lang w:val="en-US" w:eastAsia="zh-CN"/>
        </w:rPr>
        <w:t>纪检室   0851-38229719</w:t>
      </w:r>
    </w:p>
    <w:p w14:paraId="30FCB010">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sz w:val="32"/>
          <w:szCs w:val="32"/>
          <w:lang w:val="en-US" w:eastAsia="zh-CN"/>
        </w:rPr>
      </w:pPr>
    </w:p>
    <w:p w14:paraId="2EE728E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70F80F6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013EA4A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2A8411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1B11E45B">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14:paraId="3915FA01">
      <w:pPr>
        <w:pStyle w:val="2"/>
        <w:rPr>
          <w:rFonts w:hint="eastAsia"/>
          <w:lang w:val="en-US" w:eastAsia="zh-CN"/>
        </w:rPr>
      </w:pPr>
    </w:p>
    <w:p w14:paraId="585FBF0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sz w:val="32"/>
          <w:szCs w:val="32"/>
          <w:lang w:val="en-US" w:eastAsia="zh-CN"/>
        </w:rPr>
      </w:pPr>
    </w:p>
    <w:p w14:paraId="3F0AF221">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6368B1EF">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p>
    <w:p w14:paraId="2809CDB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137A969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2025年9月15日 </w:t>
      </w:r>
      <w:r>
        <w:rPr>
          <w:rFonts w:hint="eastAsia" w:ascii="仿宋_GB2312" w:hAnsi="仿宋_GB2312" w:eastAsia="仿宋_GB2312" w:cs="仿宋_GB2312"/>
          <w:sz w:val="32"/>
          <w:szCs w:val="32"/>
          <w:lang w:val="en-US" w:eastAsia="zh-CN"/>
        </w:rPr>
        <w:t xml:space="preserve">  </w:t>
      </w:r>
    </w:p>
    <w:p w14:paraId="32E973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4F6629A2">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E6DFF4B">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6375D88">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8FDF23A">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3DCB26E">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1BEAAEEC">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984F86B">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3A3DF80">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5C59F32B">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普定县中医医院设备、物资及服务院内比选</w:t>
      </w:r>
    </w:p>
    <w:p w14:paraId="16A5AB02">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6B50A5">
      <w:pPr>
        <w:tabs>
          <w:tab w:val="left" w:pos="756"/>
        </w:tabs>
        <w:spacing w:line="560" w:lineRule="exact"/>
        <w:ind w:firstLine="640" w:firstLineChars="200"/>
        <w:rPr>
          <w:rFonts w:hint="eastAsia" w:ascii="仿宋" w:hAnsi="仿宋" w:eastAsia="仿宋" w:cs="仿宋"/>
          <w:sz w:val="32"/>
          <w:szCs w:val="32"/>
        </w:rPr>
      </w:pPr>
    </w:p>
    <w:p w14:paraId="6BCB5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14425C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有效期内营业执照；</w:t>
      </w:r>
    </w:p>
    <w:p w14:paraId="7FCD535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具有《中华人民共和国特种设备安装改造维修许可证》或《中华人民共和国特种设备生产许可证（含修理）》；</w:t>
      </w:r>
    </w:p>
    <w:p w14:paraId="58D0BA8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参选代表为法定代表人须提供本人身份证；（参选代表非法定代表人参加的提交法定代表人针对本项目的授权委托书、被授权人身份证）；</w:t>
      </w:r>
    </w:p>
    <w:p w14:paraId="52D3E0D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近三个月财务状况报表及依法缴纳税收的证明材料；</w:t>
      </w:r>
    </w:p>
    <w:p w14:paraId="4C5323E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近三个月依法缴纳社会保障资金的良好记录； </w:t>
      </w:r>
    </w:p>
    <w:p w14:paraId="68A882C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供应商信用信息：对列入失信被执行人、重大税收违法案件当事人名单、政府采购严重违法失信行为记录名单且还在执行期的供应商，拒绝其参与政府采购活动。信用记录查询渠道为“信用中国”网站（www.creditchina.gov.cn）或中国政府采购网（www.ccgp.gov.cn），供应商须提供查询记录截图；</w:t>
      </w:r>
      <w:r>
        <w:rPr>
          <w:rFonts w:hint="eastAsia"/>
          <w:sz w:val="24"/>
          <w:szCs w:val="24"/>
        </w:rPr>
        <w:t xml:space="preserve"> </w:t>
      </w:r>
    </w:p>
    <w:p w14:paraId="34C247A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参选服务要求</w:t>
      </w:r>
      <w:r>
        <w:rPr>
          <w:rFonts w:hint="eastAsia" w:ascii="仿宋" w:hAnsi="仿宋" w:eastAsia="仿宋" w:cs="仿宋"/>
          <w:sz w:val="32"/>
          <w:szCs w:val="32"/>
        </w:rPr>
        <w:t xml:space="preserve"> </w:t>
      </w:r>
    </w:p>
    <w:p w14:paraId="3C0A353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.满足附件2的服务要求</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041F083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2.根据医院实际情况制定切实可行的电梯维保方案。 </w:t>
      </w:r>
    </w:p>
    <w:p w14:paraId="4F6EB15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0B2D4A0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36F6DF0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575F43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32888B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10EA4C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服务响应偏离表</w:t>
      </w:r>
    </w:p>
    <w:p w14:paraId="143A72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电梯维保方案</w:t>
      </w:r>
    </w:p>
    <w:p w14:paraId="49C943C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业绩证明材料（提供合同或者中标通知书）</w:t>
      </w:r>
    </w:p>
    <w:p w14:paraId="56ED1BF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 xml:space="preserve">的其他内容 </w:t>
      </w:r>
    </w:p>
    <w:p w14:paraId="6C8942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4B8D39F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 xml:space="preserve">。 </w:t>
      </w:r>
    </w:p>
    <w:p w14:paraId="3D4A68D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41B2B3E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384D0D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4.比选文件共三份（必须胶装，正本一份、副本二份）。</w:t>
      </w:r>
      <w:r>
        <w:rPr>
          <w:rFonts w:hint="eastAsia" w:ascii="仿宋" w:hAnsi="仿宋" w:eastAsia="仿宋" w:cs="仿宋"/>
          <w:sz w:val="32"/>
          <w:szCs w:val="32"/>
        </w:rPr>
        <w:t xml:space="preserve"> </w:t>
      </w:r>
    </w:p>
    <w:p w14:paraId="05221E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0C6CA5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0961A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43B9E63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5A715A7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0CAEED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14F9371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10C147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0561461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67B4862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621A5C8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19D8CB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09C3DE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7D299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r>
        <w:rPr>
          <w:rFonts w:hint="eastAsia" w:ascii="仿宋" w:hAnsi="仿宋" w:eastAsia="仿宋" w:cs="仿宋"/>
          <w:sz w:val="32"/>
          <w:szCs w:val="32"/>
          <w:lang w:eastAsia="zh-CN"/>
        </w:rPr>
        <w:t>。</w:t>
      </w:r>
    </w:p>
    <w:p w14:paraId="49CEADB1">
      <w:pPr>
        <w:tabs>
          <w:tab w:val="left" w:pos="756"/>
        </w:tabs>
        <w:spacing w:line="560" w:lineRule="exact"/>
        <w:rPr>
          <w:rFonts w:hint="eastAsia" w:ascii="仿宋" w:hAnsi="仿宋" w:eastAsia="仿宋" w:cs="仿宋"/>
          <w:sz w:val="32"/>
          <w:szCs w:val="32"/>
          <w:lang w:eastAsia="zh-CN"/>
        </w:rPr>
      </w:pPr>
    </w:p>
    <w:p w14:paraId="784DA010">
      <w:pPr>
        <w:tabs>
          <w:tab w:val="left" w:pos="756"/>
        </w:tabs>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4F55C2B">
      <w:pPr>
        <w:pStyle w:val="2"/>
        <w:rPr>
          <w:rFonts w:hint="eastAsia" w:ascii="仿宋" w:hAnsi="仿宋" w:eastAsia="仿宋" w:cs="仿宋"/>
          <w:sz w:val="32"/>
          <w:szCs w:val="32"/>
          <w:lang w:val="en-US" w:eastAsia="zh-CN"/>
        </w:rPr>
      </w:pPr>
    </w:p>
    <w:p w14:paraId="4375182E">
      <w:pPr>
        <w:pStyle w:val="3"/>
        <w:rPr>
          <w:rFonts w:hint="eastAsia" w:ascii="仿宋" w:hAnsi="仿宋" w:eastAsia="仿宋" w:cs="仿宋"/>
          <w:sz w:val="32"/>
          <w:szCs w:val="32"/>
          <w:lang w:val="en-US" w:eastAsia="zh-CN"/>
        </w:rPr>
      </w:pPr>
    </w:p>
    <w:p w14:paraId="6D5F1FDA">
      <w:pPr>
        <w:pStyle w:val="3"/>
        <w:rPr>
          <w:rFonts w:hint="eastAsia" w:ascii="仿宋" w:hAnsi="仿宋" w:eastAsia="仿宋" w:cs="仿宋"/>
          <w:sz w:val="32"/>
          <w:szCs w:val="32"/>
          <w:lang w:val="en-US" w:eastAsia="zh-CN"/>
        </w:rPr>
      </w:pPr>
    </w:p>
    <w:p w14:paraId="481CDE0D">
      <w:pPr>
        <w:pStyle w:val="3"/>
        <w:rPr>
          <w:rFonts w:hint="eastAsia" w:ascii="仿宋" w:hAnsi="仿宋" w:eastAsia="仿宋" w:cs="仿宋"/>
          <w:sz w:val="32"/>
          <w:szCs w:val="32"/>
          <w:lang w:val="en-US" w:eastAsia="zh-CN"/>
        </w:rPr>
      </w:pPr>
    </w:p>
    <w:p w14:paraId="0CE51FF2">
      <w:pPr>
        <w:tabs>
          <w:tab w:val="left" w:pos="756"/>
        </w:tabs>
        <w:spacing w:line="560" w:lineRule="exact"/>
        <w:ind w:firstLine="6080" w:firstLineChars="1900"/>
        <w:rPr>
          <w:rFonts w:hint="eastAsia" w:ascii="仿宋" w:hAnsi="仿宋" w:eastAsia="仿宋" w:cs="仿宋"/>
          <w:sz w:val="32"/>
          <w:szCs w:val="32"/>
          <w:lang w:val="en-US" w:eastAsia="zh-CN"/>
        </w:rPr>
      </w:pPr>
    </w:p>
    <w:p w14:paraId="58BB7D1B">
      <w:pPr>
        <w:tabs>
          <w:tab w:val="left" w:pos="756"/>
        </w:tabs>
        <w:spacing w:line="560" w:lineRule="exact"/>
        <w:ind w:firstLine="6080" w:firstLineChars="1900"/>
        <w:rPr>
          <w:rFonts w:hint="eastAsia" w:ascii="仿宋" w:hAnsi="仿宋" w:eastAsia="仿宋" w:cs="仿宋"/>
          <w:sz w:val="32"/>
          <w:szCs w:val="32"/>
          <w:lang w:val="en-US" w:eastAsia="zh-CN"/>
        </w:rPr>
      </w:pPr>
    </w:p>
    <w:p w14:paraId="7A30C87A">
      <w:pPr>
        <w:tabs>
          <w:tab w:val="left" w:pos="756"/>
        </w:tabs>
        <w:spacing w:line="560" w:lineRule="exact"/>
        <w:ind w:firstLine="6080" w:firstLineChars="1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249CCD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2025年9月15日</w:t>
      </w:r>
    </w:p>
    <w:p w14:paraId="1B9ADC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10193B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7BA6E9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47DC80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6EFADE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11D9CA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0A099A8B">
      <w:pPr>
        <w:spacing w:before="0" w:line="240" w:lineRule="auto"/>
        <w:ind w:left="0" w:right="0" w:firstLine="0"/>
        <w:jc w:val="center"/>
        <w:rPr>
          <w:rFonts w:ascii="宋体" w:hAnsi="宋体" w:eastAsia="宋体" w:cs="宋体"/>
          <w:b/>
          <w:bCs/>
          <w:color w:val="auto"/>
          <w:sz w:val="30"/>
          <w:szCs w:val="30"/>
        </w:rPr>
      </w:pPr>
      <w:r>
        <w:rPr>
          <w:rFonts w:hint="eastAsia" w:ascii="方正小标宋简体" w:hAnsi="方正小标宋简体" w:eastAsia="方正小标宋简体" w:cs="方正小标宋简体"/>
          <w:b/>
          <w:bCs/>
          <w:color w:val="auto"/>
          <w:sz w:val="44"/>
          <w:szCs w:val="44"/>
          <w:lang w:val="en-US" w:eastAsia="zh-CN"/>
        </w:rPr>
        <w:t>服务内容</w:t>
      </w:r>
      <w:r>
        <w:rPr>
          <w:rFonts w:hint="eastAsia" w:ascii="方正小标宋简体" w:hAnsi="方正小标宋简体" w:eastAsia="方正小标宋简体" w:cs="方正小标宋简体"/>
          <w:b/>
          <w:bCs/>
          <w:color w:val="auto"/>
          <w:sz w:val="44"/>
          <w:szCs w:val="44"/>
          <w:lang w:eastAsia="zh-CN"/>
        </w:rPr>
        <w:t>及要求</w:t>
      </w:r>
    </w:p>
    <w:tbl>
      <w:tblPr>
        <w:tblStyle w:val="1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180"/>
        <w:gridCol w:w="1593"/>
      </w:tblGrid>
      <w:tr w14:paraId="0AC6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DFD55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2077" w:type="dxa"/>
            <w:vAlign w:val="center"/>
          </w:tcPr>
          <w:p w14:paraId="17C997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服务内容</w:t>
            </w:r>
          </w:p>
        </w:tc>
        <w:tc>
          <w:tcPr>
            <w:tcW w:w="5180" w:type="dxa"/>
            <w:shd w:val="clear" w:color="auto" w:fill="auto"/>
            <w:vAlign w:val="center"/>
          </w:tcPr>
          <w:p w14:paraId="34C1A3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服务要求</w:t>
            </w:r>
          </w:p>
        </w:tc>
        <w:tc>
          <w:tcPr>
            <w:tcW w:w="1593" w:type="dxa"/>
            <w:vAlign w:val="center"/>
          </w:tcPr>
          <w:p w14:paraId="7E086D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2BE3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3" w:hRule="atLeast"/>
          <w:jc w:val="center"/>
        </w:trPr>
        <w:tc>
          <w:tcPr>
            <w:tcW w:w="808" w:type="dxa"/>
            <w:vAlign w:val="center"/>
          </w:tcPr>
          <w:p w14:paraId="7A5D27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077" w:type="dxa"/>
            <w:vAlign w:val="center"/>
          </w:tcPr>
          <w:p w14:paraId="0666B2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普定县中医医院扩建及门诊综合楼、人防地下室建设项目电梯维保服务</w:t>
            </w:r>
          </w:p>
        </w:tc>
        <w:tc>
          <w:tcPr>
            <w:tcW w:w="5180" w:type="dxa"/>
            <w:shd w:val="clear" w:color="auto" w:fill="auto"/>
            <w:vAlign w:val="center"/>
          </w:tcPr>
          <w:p w14:paraId="64A169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电梯的日常维护保养内容根据《电梯维护保养规则》（TSGT5002-2017）要求，对我院综合楼及门急诊楼的12台电梯进行包括半月、季度、半年、年保养项目。</w:t>
            </w:r>
          </w:p>
          <w:p w14:paraId="4051DB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p>
        </w:tc>
        <w:tc>
          <w:tcPr>
            <w:tcW w:w="1593" w:type="dxa"/>
            <w:vAlign w:val="center"/>
          </w:tcPr>
          <w:p w14:paraId="682B3C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sz w:val="22"/>
                <w:szCs w:val="24"/>
                <w:lang w:val="en-US" w:eastAsia="zh-CN"/>
              </w:rPr>
            </w:pPr>
          </w:p>
        </w:tc>
      </w:tr>
    </w:tbl>
    <w:p w14:paraId="63160D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pPr>
    </w:p>
    <w:p w14:paraId="3F9130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pPr>
    </w:p>
    <w:p w14:paraId="1B6828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2FEBB2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7B2E55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7374D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7D8569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213567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1F37BF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p>
    <w:p w14:paraId="5A56B2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621E1FED">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50B01ABC">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0451C2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本项目评选要素包括：报价及合理性、是否满足服务需求及电梯维保</w:t>
      </w:r>
      <w:r>
        <w:rPr>
          <w:rFonts w:hint="eastAsia" w:ascii="仿宋" w:hAnsi="仿宋" w:eastAsia="仿宋" w:cs="仿宋"/>
          <w:sz w:val="32"/>
          <w:szCs w:val="32"/>
          <w:lang w:val="en-US" w:eastAsia="zh-CN"/>
        </w:rPr>
        <w:t>实施方案可操作性</w:t>
      </w:r>
      <w:r>
        <w:rPr>
          <w:rFonts w:hint="eastAsia" w:ascii="方正仿宋_GB2312" w:hAnsi="方正仿宋_GB2312" w:eastAsia="方正仿宋_GB2312" w:cs="方正仿宋_GB2312"/>
          <w:sz w:val="32"/>
          <w:szCs w:val="32"/>
          <w:lang w:eastAsia="zh-CN"/>
        </w:rPr>
        <w:t>、历史成交业绩、</w:t>
      </w:r>
      <w:r>
        <w:rPr>
          <w:rFonts w:hint="eastAsia" w:ascii="方正仿宋_GB2312" w:hAnsi="方正仿宋_GB2312" w:eastAsia="方正仿宋_GB2312" w:cs="方正仿宋_GB2312"/>
          <w:sz w:val="32"/>
          <w:szCs w:val="32"/>
          <w:lang w:val="en-US" w:eastAsia="zh-CN"/>
        </w:rPr>
        <w:t>企业综合实力、项目团队</w:t>
      </w:r>
      <w:r>
        <w:rPr>
          <w:rFonts w:hint="eastAsia" w:ascii="方正仿宋_GB2312" w:hAnsi="方正仿宋_GB2312" w:eastAsia="方正仿宋_GB2312" w:cs="方正仿宋_GB2312"/>
          <w:sz w:val="32"/>
          <w:szCs w:val="32"/>
          <w:lang w:eastAsia="zh-CN"/>
        </w:rPr>
        <w:t>等因素。</w:t>
      </w:r>
    </w:p>
    <w:p w14:paraId="40BB6A81">
      <w:pPr>
        <w:numPr>
          <w:ilvl w:val="0"/>
          <w:numId w:val="2"/>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01F8F09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3C63C2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6C16FB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65ACFC8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06CDF51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2A7F7599">
      <w:pPr>
        <w:pStyle w:val="6"/>
        <w:widowControl w:val="0"/>
        <w:numPr>
          <w:ilvl w:val="0"/>
          <w:numId w:val="0"/>
        </w:numPr>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3F68301C">
      <w:pPr>
        <w:pStyle w:val="6"/>
      </w:pPr>
    </w:p>
    <w:tbl>
      <w:tblPr>
        <w:tblStyle w:val="9"/>
        <w:tblW w:w="15011"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1"/>
        <w:gridCol w:w="750"/>
        <w:gridCol w:w="11015"/>
        <w:gridCol w:w="997"/>
      </w:tblGrid>
      <w:tr w14:paraId="75B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38" w:type="dxa"/>
            <w:noWrap w:val="0"/>
            <w:vAlign w:val="center"/>
          </w:tcPr>
          <w:p w14:paraId="296C81E1">
            <w:pPr>
              <w:pStyle w:val="2"/>
              <w:spacing w:line="400" w:lineRule="exact"/>
              <w:jc w:val="center"/>
              <w:rPr>
                <w:b/>
                <w:bCs/>
                <w:sz w:val="24"/>
                <w:szCs w:val="24"/>
                <w:lang w:val="en-US" w:eastAsia="zh-CN"/>
              </w:rPr>
            </w:pPr>
            <w:r>
              <w:rPr>
                <w:rFonts w:hint="eastAsia"/>
                <w:b/>
                <w:bCs/>
                <w:sz w:val="24"/>
                <w:szCs w:val="24"/>
                <w:lang w:val="en-US" w:eastAsia="zh-CN"/>
              </w:rPr>
              <w:t>序号</w:t>
            </w:r>
          </w:p>
        </w:tc>
        <w:tc>
          <w:tcPr>
            <w:tcW w:w="1511" w:type="dxa"/>
            <w:noWrap w:val="0"/>
            <w:vAlign w:val="center"/>
          </w:tcPr>
          <w:p w14:paraId="1DC6E87E">
            <w:pPr>
              <w:pStyle w:val="2"/>
              <w:spacing w:line="400" w:lineRule="exact"/>
              <w:jc w:val="center"/>
              <w:rPr>
                <w:b/>
                <w:bCs/>
                <w:sz w:val="24"/>
                <w:szCs w:val="24"/>
                <w:lang w:val="en-US" w:eastAsia="zh-CN"/>
              </w:rPr>
            </w:pPr>
            <w:r>
              <w:rPr>
                <w:rFonts w:hint="eastAsia"/>
                <w:b/>
                <w:bCs/>
                <w:sz w:val="24"/>
                <w:szCs w:val="24"/>
                <w:lang w:val="en-US" w:eastAsia="zh-CN"/>
              </w:rPr>
              <w:t>评分项目</w:t>
            </w:r>
          </w:p>
        </w:tc>
        <w:tc>
          <w:tcPr>
            <w:tcW w:w="750" w:type="dxa"/>
            <w:noWrap w:val="0"/>
            <w:vAlign w:val="center"/>
          </w:tcPr>
          <w:p w14:paraId="3FC902F2">
            <w:pPr>
              <w:pStyle w:val="2"/>
              <w:spacing w:line="400" w:lineRule="exact"/>
              <w:jc w:val="center"/>
              <w:rPr>
                <w:b/>
                <w:bCs/>
                <w:sz w:val="24"/>
                <w:szCs w:val="24"/>
                <w:lang w:val="en-US" w:eastAsia="zh-CN"/>
              </w:rPr>
            </w:pPr>
            <w:r>
              <w:rPr>
                <w:rFonts w:hint="eastAsia"/>
                <w:b/>
                <w:bCs/>
                <w:sz w:val="24"/>
                <w:szCs w:val="24"/>
                <w:lang w:val="en-US" w:eastAsia="zh-CN"/>
              </w:rPr>
              <w:t>分值</w:t>
            </w:r>
          </w:p>
        </w:tc>
        <w:tc>
          <w:tcPr>
            <w:tcW w:w="11015" w:type="dxa"/>
            <w:noWrap w:val="0"/>
            <w:vAlign w:val="center"/>
          </w:tcPr>
          <w:p w14:paraId="78A38A3F">
            <w:pPr>
              <w:pStyle w:val="2"/>
              <w:spacing w:line="400" w:lineRule="exact"/>
              <w:jc w:val="center"/>
              <w:rPr>
                <w:b/>
                <w:bCs/>
                <w:sz w:val="24"/>
                <w:szCs w:val="24"/>
                <w:lang w:val="en-US" w:eastAsia="zh-CN"/>
              </w:rPr>
            </w:pPr>
            <w:r>
              <w:rPr>
                <w:rFonts w:hint="eastAsia"/>
                <w:b/>
                <w:bCs/>
                <w:sz w:val="24"/>
                <w:szCs w:val="24"/>
                <w:lang w:val="en-US" w:eastAsia="zh-CN"/>
              </w:rPr>
              <w:t>评分依据</w:t>
            </w:r>
          </w:p>
        </w:tc>
        <w:tc>
          <w:tcPr>
            <w:tcW w:w="997" w:type="dxa"/>
            <w:noWrap w:val="0"/>
            <w:vAlign w:val="center"/>
          </w:tcPr>
          <w:p w14:paraId="5240BA37">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688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38" w:type="dxa"/>
            <w:vMerge w:val="restart"/>
            <w:noWrap w:val="0"/>
            <w:vAlign w:val="center"/>
          </w:tcPr>
          <w:p w14:paraId="7FE053C2">
            <w:pPr>
              <w:pStyle w:val="2"/>
              <w:spacing w:line="300" w:lineRule="exact"/>
              <w:ind w:firstLine="207" w:firstLineChars="98"/>
              <w:rPr>
                <w:b/>
                <w:bCs/>
                <w:color w:val="auto"/>
                <w:lang w:val="en-US" w:eastAsia="zh-CN"/>
              </w:rPr>
            </w:pPr>
            <w:r>
              <w:rPr>
                <w:b/>
                <w:bCs/>
                <w:color w:val="auto"/>
                <w:lang w:val="en-US" w:eastAsia="zh-CN"/>
              </w:rPr>
              <w:t>1</w:t>
            </w:r>
          </w:p>
        </w:tc>
        <w:tc>
          <w:tcPr>
            <w:tcW w:w="1511" w:type="dxa"/>
            <w:vMerge w:val="restart"/>
            <w:noWrap w:val="0"/>
            <w:vAlign w:val="center"/>
          </w:tcPr>
          <w:p w14:paraId="674AFFD8">
            <w:pPr>
              <w:spacing w:line="300" w:lineRule="exact"/>
              <w:jc w:val="center"/>
              <w:rPr>
                <w:rFonts w:hint="eastAsia" w:asciiTheme="minorHAnsi" w:hAnsiTheme="minorHAnsi" w:eastAsiaTheme="minorEastAsia" w:cstheme="minorBidi"/>
                <w:b/>
                <w:bCs/>
                <w:color w:val="FF0000"/>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报价</w:t>
            </w:r>
          </w:p>
        </w:tc>
        <w:tc>
          <w:tcPr>
            <w:tcW w:w="750" w:type="dxa"/>
            <w:noWrap w:val="0"/>
            <w:vAlign w:val="center"/>
          </w:tcPr>
          <w:p w14:paraId="0CBA4B72">
            <w:pPr>
              <w:spacing w:line="300" w:lineRule="exact"/>
              <w:rPr>
                <w:rFonts w:hint="eastAsia"/>
                <w:color w:val="FF0000"/>
                <w:lang w:val="en-US" w:eastAsia="zh-CN"/>
              </w:rPr>
            </w:pPr>
            <w:r>
              <w:rPr>
                <w:rFonts w:hint="eastAsia"/>
                <w:color w:val="FF0000"/>
                <w:lang w:val="en-US" w:eastAsia="zh-CN"/>
              </w:rPr>
              <w:t>40分</w:t>
            </w:r>
          </w:p>
        </w:tc>
        <w:tc>
          <w:tcPr>
            <w:tcW w:w="11015" w:type="dxa"/>
            <w:noWrap w:val="0"/>
            <w:vAlign w:val="center"/>
          </w:tcPr>
          <w:p w14:paraId="19BFD94A">
            <w:pPr>
              <w:spacing w:line="300" w:lineRule="exact"/>
              <w:rPr>
                <w:iCs/>
                <w:color w:val="FF0000"/>
              </w:rPr>
            </w:pPr>
            <w:r>
              <w:rPr>
                <w:rFonts w:hint="eastAsia"/>
                <w:iCs/>
                <w:color w:val="FF0000"/>
              </w:rPr>
              <w:t>报价得分</w:t>
            </w:r>
            <w:r>
              <w:rPr>
                <w:iCs/>
                <w:color w:val="FF0000"/>
              </w:rPr>
              <w:t>=</w:t>
            </w:r>
            <w:r>
              <w:rPr>
                <w:rFonts w:hint="eastAsia"/>
                <w:iCs/>
                <w:color w:val="FF0000"/>
              </w:rPr>
              <w:t>〔有效</w:t>
            </w:r>
            <w:r>
              <w:rPr>
                <w:rFonts w:hint="eastAsia"/>
                <w:iCs/>
                <w:color w:val="FF0000"/>
                <w:lang w:eastAsia="zh-CN"/>
              </w:rPr>
              <w:t>参选</w:t>
            </w:r>
            <w:r>
              <w:rPr>
                <w:rFonts w:hint="eastAsia"/>
                <w:iCs/>
                <w:color w:val="FF0000"/>
              </w:rPr>
              <w:t>人最低</w:t>
            </w:r>
            <w:r>
              <w:rPr>
                <w:rFonts w:hint="eastAsia"/>
                <w:iCs/>
                <w:color w:val="FF0000"/>
                <w:lang w:eastAsia="zh-CN"/>
              </w:rPr>
              <w:t>报</w:t>
            </w:r>
            <w:r>
              <w:rPr>
                <w:rFonts w:hint="eastAsia"/>
                <w:iCs/>
                <w:color w:val="FF0000"/>
              </w:rPr>
              <w:t>价÷本</w:t>
            </w:r>
            <w:r>
              <w:rPr>
                <w:rFonts w:hint="eastAsia"/>
                <w:iCs/>
                <w:color w:val="FF0000"/>
                <w:lang w:eastAsia="zh-CN"/>
              </w:rPr>
              <w:t>参选</w:t>
            </w:r>
            <w:r>
              <w:rPr>
                <w:rFonts w:hint="eastAsia"/>
                <w:iCs/>
                <w:color w:val="FF0000"/>
              </w:rPr>
              <w:t>人</w:t>
            </w:r>
            <w:r>
              <w:rPr>
                <w:rFonts w:hint="eastAsia"/>
                <w:iCs/>
                <w:color w:val="FF0000"/>
                <w:lang w:eastAsia="zh-CN"/>
              </w:rPr>
              <w:t>报</w:t>
            </w:r>
            <w:r>
              <w:rPr>
                <w:rFonts w:hint="eastAsia"/>
                <w:iCs/>
                <w:color w:val="FF0000"/>
              </w:rPr>
              <w:t>价〕×</w:t>
            </w:r>
            <w:r>
              <w:rPr>
                <w:rFonts w:hint="eastAsia"/>
                <w:iCs/>
                <w:color w:val="FF0000"/>
                <w:lang w:val="en-US" w:eastAsia="zh-CN"/>
              </w:rPr>
              <w:t>4</w:t>
            </w:r>
            <w:r>
              <w:rPr>
                <w:iCs/>
                <w:color w:val="FF0000"/>
              </w:rPr>
              <w:t>0</w:t>
            </w:r>
          </w:p>
        </w:tc>
        <w:tc>
          <w:tcPr>
            <w:tcW w:w="997" w:type="dxa"/>
            <w:noWrap w:val="0"/>
            <w:vAlign w:val="center"/>
          </w:tcPr>
          <w:p w14:paraId="1BF44AE1">
            <w:pPr>
              <w:spacing w:line="300" w:lineRule="exact"/>
              <w:rPr>
                <w:rFonts w:hint="eastAsia"/>
                <w:b/>
              </w:rPr>
            </w:pPr>
          </w:p>
        </w:tc>
      </w:tr>
      <w:tr w14:paraId="01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38" w:type="dxa"/>
            <w:vMerge w:val="continue"/>
            <w:noWrap w:val="0"/>
            <w:vAlign w:val="center"/>
          </w:tcPr>
          <w:p w14:paraId="3F4D358D">
            <w:pPr>
              <w:pStyle w:val="2"/>
              <w:spacing w:line="300" w:lineRule="exact"/>
              <w:ind w:firstLine="207" w:firstLineChars="98"/>
              <w:rPr>
                <w:b/>
                <w:bCs/>
                <w:color w:val="auto"/>
                <w:lang w:val="en-US" w:eastAsia="zh-CN"/>
              </w:rPr>
            </w:pPr>
          </w:p>
        </w:tc>
        <w:tc>
          <w:tcPr>
            <w:tcW w:w="1511" w:type="dxa"/>
            <w:vMerge w:val="continue"/>
            <w:noWrap w:val="0"/>
            <w:vAlign w:val="center"/>
          </w:tcPr>
          <w:p w14:paraId="589530A8">
            <w:pPr>
              <w:spacing w:line="300" w:lineRule="exact"/>
              <w:ind w:firstLine="105" w:firstLineChars="50"/>
              <w:rPr>
                <w:rFonts w:hint="eastAsia" w:asciiTheme="minorHAnsi" w:hAnsiTheme="minorHAnsi" w:eastAsiaTheme="minorEastAsia" w:cstheme="minorBidi"/>
                <w:b/>
                <w:bCs/>
                <w:color w:val="FF0000"/>
                <w:kern w:val="2"/>
                <w:sz w:val="21"/>
                <w:szCs w:val="22"/>
                <w:lang w:val="en-US" w:eastAsia="zh-CN" w:bidi="ar-SA"/>
              </w:rPr>
            </w:pPr>
          </w:p>
        </w:tc>
        <w:tc>
          <w:tcPr>
            <w:tcW w:w="750" w:type="dxa"/>
            <w:noWrap w:val="0"/>
            <w:vAlign w:val="center"/>
          </w:tcPr>
          <w:p w14:paraId="3E08ACD3">
            <w:pPr>
              <w:spacing w:line="300" w:lineRule="exact"/>
              <w:rPr>
                <w:rFonts w:hint="default"/>
                <w:color w:val="FF0000"/>
                <w:lang w:val="en-US" w:eastAsia="zh-CN"/>
              </w:rPr>
            </w:pPr>
            <w:r>
              <w:rPr>
                <w:rFonts w:hint="eastAsia"/>
                <w:color w:val="FF0000"/>
                <w:lang w:val="en-US" w:eastAsia="zh-CN"/>
              </w:rPr>
              <w:t>20分</w:t>
            </w:r>
          </w:p>
        </w:tc>
        <w:tc>
          <w:tcPr>
            <w:tcW w:w="11015" w:type="dxa"/>
            <w:noWrap w:val="0"/>
            <w:vAlign w:val="center"/>
          </w:tcPr>
          <w:p w14:paraId="5B6F7470">
            <w:pPr>
              <w:spacing w:line="300" w:lineRule="exact"/>
              <w:rPr>
                <w:rFonts w:hint="eastAsia"/>
                <w:color w:val="FF0000"/>
                <w:lang w:val="en-US" w:eastAsia="zh-CN"/>
              </w:rPr>
            </w:pPr>
            <w:r>
              <w:rPr>
                <w:rFonts w:hint="eastAsia"/>
                <w:color w:val="FF0000"/>
                <w:lang w:val="en-US" w:eastAsia="zh-CN"/>
              </w:rPr>
              <w:t>接受医院平均分6个月支付得10分，每增加一个月加1分（最高不超过20分）。</w:t>
            </w:r>
          </w:p>
          <w:p w14:paraId="410E4ECE">
            <w:pPr>
              <w:spacing w:line="300" w:lineRule="exact"/>
              <w:rPr>
                <w:rFonts w:hint="default" w:eastAsiaTheme="minorEastAsia"/>
                <w:b/>
                <w:color w:val="FF0000"/>
                <w:lang w:val="en-US" w:eastAsia="zh-CN"/>
              </w:rPr>
            </w:pPr>
            <w:r>
              <w:rPr>
                <w:rFonts w:hint="eastAsia"/>
                <w:color w:val="FF0000"/>
                <w:lang w:val="en-US" w:eastAsia="zh-CN"/>
              </w:rPr>
              <w:t>付款周期低于六个月支付不得分</w:t>
            </w:r>
          </w:p>
        </w:tc>
        <w:tc>
          <w:tcPr>
            <w:tcW w:w="997" w:type="dxa"/>
            <w:noWrap w:val="0"/>
            <w:vAlign w:val="center"/>
          </w:tcPr>
          <w:p w14:paraId="077BEBEF">
            <w:pPr>
              <w:spacing w:line="300" w:lineRule="exact"/>
              <w:rPr>
                <w:rFonts w:hint="eastAsia"/>
                <w:b/>
              </w:rPr>
            </w:pPr>
          </w:p>
        </w:tc>
      </w:tr>
      <w:tr w14:paraId="05F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exact"/>
        </w:trPr>
        <w:tc>
          <w:tcPr>
            <w:tcW w:w="738" w:type="dxa"/>
            <w:noWrap w:val="0"/>
            <w:vAlign w:val="center"/>
          </w:tcPr>
          <w:p w14:paraId="32182D57">
            <w:pPr>
              <w:pStyle w:val="2"/>
              <w:spacing w:line="300" w:lineRule="exact"/>
              <w:ind w:firstLine="207" w:firstLineChars="98"/>
              <w:rPr>
                <w:b/>
                <w:bCs/>
                <w:color w:val="auto"/>
                <w:lang w:val="en-US" w:eastAsia="zh-CN"/>
              </w:rPr>
            </w:pPr>
            <w:r>
              <w:rPr>
                <w:rFonts w:hint="eastAsia"/>
                <w:b/>
                <w:bCs/>
                <w:color w:val="auto"/>
                <w:lang w:val="en-US" w:eastAsia="zh-CN"/>
              </w:rPr>
              <w:t>2</w:t>
            </w:r>
          </w:p>
        </w:tc>
        <w:tc>
          <w:tcPr>
            <w:tcW w:w="1511" w:type="dxa"/>
            <w:noWrap w:val="0"/>
            <w:vAlign w:val="center"/>
          </w:tcPr>
          <w:p w14:paraId="3FD6A641">
            <w:pPr>
              <w:spacing w:line="300" w:lineRule="exact"/>
              <w:ind w:firstLine="105" w:firstLineChars="50"/>
              <w:rPr>
                <w:rFonts w:hint="eastAsia" w:asciiTheme="minorHAnsi" w:hAnsiTheme="minorHAnsi" w:eastAsiaTheme="minorEastAsia" w:cstheme="minorBidi"/>
                <w:b/>
                <w:bCs/>
                <w:color w:val="FF0000"/>
                <w:kern w:val="2"/>
                <w:sz w:val="21"/>
                <w:szCs w:val="22"/>
                <w:lang w:val="en-US" w:eastAsia="zh-CN" w:bidi="ar-SA"/>
              </w:rPr>
            </w:pPr>
          </w:p>
          <w:p w14:paraId="3B117121">
            <w:pPr>
              <w:spacing w:line="300" w:lineRule="exact"/>
              <w:rPr>
                <w:rFonts w:hint="eastAsia" w:asciiTheme="minorHAnsi" w:hAnsiTheme="minorHAnsi" w:eastAsiaTheme="minorEastAsia" w:cstheme="minorBidi"/>
                <w:b/>
                <w:bCs/>
                <w:color w:val="FF0000"/>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维保服务方案</w:t>
            </w:r>
          </w:p>
        </w:tc>
        <w:tc>
          <w:tcPr>
            <w:tcW w:w="750" w:type="dxa"/>
            <w:noWrap w:val="0"/>
            <w:vAlign w:val="center"/>
          </w:tcPr>
          <w:p w14:paraId="10E13816">
            <w:pPr>
              <w:spacing w:line="300" w:lineRule="exact"/>
              <w:rPr>
                <w:rFonts w:hint="eastAsia"/>
                <w:color w:val="FF0000"/>
                <w:lang w:val="en-US" w:eastAsia="zh-CN"/>
              </w:rPr>
            </w:pPr>
            <w:r>
              <w:rPr>
                <w:rFonts w:hint="eastAsia"/>
                <w:color w:val="FF0000"/>
                <w:lang w:val="en-US" w:eastAsia="zh-CN"/>
              </w:rPr>
              <w:t>10分</w:t>
            </w:r>
          </w:p>
        </w:tc>
        <w:tc>
          <w:tcPr>
            <w:tcW w:w="11015" w:type="dxa"/>
            <w:noWrap w:val="0"/>
            <w:vAlign w:val="center"/>
          </w:tcPr>
          <w:p w14:paraId="6DF83B0A">
            <w:pPr>
              <w:spacing w:line="300" w:lineRule="exact"/>
              <w:rPr>
                <w:rFonts w:hint="eastAsia"/>
                <w:color w:val="FF0000"/>
                <w:shd w:val="clear" w:color="auto" w:fill="FFFFFF"/>
              </w:rPr>
            </w:pPr>
            <w:r>
              <w:rPr>
                <w:rFonts w:hint="eastAsia"/>
                <w:color w:val="FF0000"/>
                <w:shd w:val="clear" w:color="auto" w:fill="FFFFFF"/>
              </w:rPr>
              <w:t>服务方案包括但不限于总体服务方案、</w:t>
            </w:r>
            <w:r>
              <w:rPr>
                <w:rFonts w:hint="eastAsia"/>
                <w:color w:val="FF0000"/>
                <w:shd w:val="clear" w:color="auto" w:fill="FFFFFF"/>
                <w:lang w:eastAsia="zh-CN"/>
              </w:rPr>
              <w:t>巡查服务</w:t>
            </w:r>
            <w:r>
              <w:rPr>
                <w:rFonts w:hint="eastAsia"/>
                <w:color w:val="FF0000"/>
                <w:shd w:val="clear" w:color="auto" w:fill="FFFFFF"/>
              </w:rPr>
              <w:t>、</w:t>
            </w:r>
            <w:r>
              <w:rPr>
                <w:rFonts w:hint="eastAsia"/>
                <w:color w:val="FF0000"/>
                <w:shd w:val="clear" w:color="auto" w:fill="FFFFFF"/>
                <w:lang w:eastAsia="zh-CN"/>
              </w:rPr>
              <w:t>检修服务</w:t>
            </w:r>
            <w:r>
              <w:rPr>
                <w:rFonts w:hint="eastAsia"/>
                <w:color w:val="FF0000"/>
                <w:shd w:val="clear" w:color="auto" w:fill="FFFFFF"/>
              </w:rPr>
              <w:t>、质量与安全保障措施、工作方法及技术标准、应急突发方案等。</w:t>
            </w:r>
            <w:r>
              <w:rPr>
                <w:rFonts w:hint="eastAsia"/>
                <w:color w:val="FF0000"/>
                <w:shd w:val="clear" w:color="auto" w:fill="FFFFFF"/>
                <w:lang w:eastAsia="zh-CN"/>
              </w:rPr>
              <w:t>评选小组</w:t>
            </w:r>
            <w:r>
              <w:rPr>
                <w:rFonts w:hint="eastAsia"/>
                <w:color w:val="FF0000"/>
                <w:shd w:val="clear" w:color="auto" w:fill="FFFFFF"/>
              </w:rPr>
              <w:t>根据</w:t>
            </w:r>
            <w:r>
              <w:rPr>
                <w:rFonts w:hint="eastAsia"/>
                <w:color w:val="FF0000"/>
                <w:shd w:val="clear" w:color="auto" w:fill="FFFFFF"/>
                <w:lang w:eastAsia="zh-CN"/>
              </w:rPr>
              <w:t>参选人</w:t>
            </w:r>
            <w:r>
              <w:rPr>
                <w:rFonts w:hint="eastAsia"/>
                <w:color w:val="FF0000"/>
                <w:shd w:val="clear" w:color="auto" w:fill="FFFFFF"/>
              </w:rPr>
              <w:t>提供的整体服务方案进行横向对比综合打分。</w:t>
            </w:r>
          </w:p>
          <w:p w14:paraId="54BFE97C">
            <w:pPr>
              <w:spacing w:line="300" w:lineRule="exact"/>
              <w:rPr>
                <w:rFonts w:hint="eastAsia"/>
                <w:color w:val="FF0000"/>
                <w:shd w:val="clear" w:color="auto" w:fill="FFFFFF"/>
              </w:rPr>
            </w:pPr>
            <w:r>
              <w:rPr>
                <w:rFonts w:hint="eastAsia"/>
                <w:color w:val="FF0000"/>
                <w:shd w:val="clear" w:color="auto" w:fill="FFFFFF"/>
              </w:rPr>
              <w:t>1.总体服务方案、</w:t>
            </w:r>
            <w:r>
              <w:rPr>
                <w:rFonts w:hint="eastAsia"/>
                <w:color w:val="FF0000"/>
                <w:shd w:val="clear" w:color="auto" w:fill="FFFFFF"/>
                <w:lang w:eastAsia="zh-CN"/>
              </w:rPr>
              <w:t>巡查服务</w:t>
            </w:r>
            <w:r>
              <w:rPr>
                <w:rFonts w:hint="eastAsia"/>
                <w:color w:val="FF0000"/>
                <w:shd w:val="clear" w:color="auto" w:fill="FFFFFF"/>
              </w:rPr>
              <w:t>、</w:t>
            </w:r>
            <w:r>
              <w:rPr>
                <w:rFonts w:hint="eastAsia"/>
                <w:color w:val="FF0000"/>
                <w:shd w:val="clear" w:color="auto" w:fill="FFFFFF"/>
                <w:lang w:eastAsia="zh-CN"/>
              </w:rPr>
              <w:t>检修服务</w:t>
            </w:r>
            <w:r>
              <w:rPr>
                <w:rFonts w:hint="eastAsia"/>
                <w:color w:val="FF0000"/>
                <w:shd w:val="clear" w:color="auto" w:fill="FFFFFF"/>
              </w:rPr>
              <w:t xml:space="preserve">、应急突发方案可行、经济、合理，安全保障措施到位，工作方法及技术标准合理可行，能够完全满足本项目需求的得 </w:t>
            </w:r>
            <w:r>
              <w:rPr>
                <w:rFonts w:hint="eastAsia"/>
                <w:color w:val="FF0000"/>
                <w:shd w:val="clear" w:color="auto" w:fill="FFFFFF"/>
                <w:lang w:val="en-US" w:eastAsia="zh-CN"/>
              </w:rPr>
              <w:t>6-10</w:t>
            </w:r>
            <w:r>
              <w:rPr>
                <w:rFonts w:hint="eastAsia"/>
                <w:color w:val="FF0000"/>
                <w:shd w:val="clear" w:color="auto" w:fill="FFFFFF"/>
              </w:rPr>
              <w:t>分;</w:t>
            </w:r>
          </w:p>
          <w:p w14:paraId="52DD11A9">
            <w:pPr>
              <w:spacing w:line="300" w:lineRule="exact"/>
              <w:rPr>
                <w:rFonts w:hint="eastAsia"/>
                <w:color w:val="FF0000"/>
                <w:shd w:val="clear" w:color="auto" w:fill="FFFFFF"/>
              </w:rPr>
            </w:pPr>
            <w:r>
              <w:rPr>
                <w:rFonts w:hint="eastAsia"/>
                <w:color w:val="FF0000"/>
                <w:shd w:val="clear" w:color="auto" w:fill="FFFFFF"/>
              </w:rPr>
              <w:t>2.总体服务方案、</w:t>
            </w:r>
            <w:r>
              <w:rPr>
                <w:rFonts w:hint="eastAsia"/>
                <w:color w:val="FF0000"/>
                <w:shd w:val="clear" w:color="auto" w:fill="FFFFFF"/>
                <w:lang w:eastAsia="zh-CN"/>
              </w:rPr>
              <w:t>巡查服务</w:t>
            </w:r>
            <w:r>
              <w:rPr>
                <w:rFonts w:hint="eastAsia"/>
                <w:color w:val="FF0000"/>
                <w:shd w:val="clear" w:color="auto" w:fill="FFFFFF"/>
              </w:rPr>
              <w:t>、</w:t>
            </w:r>
            <w:r>
              <w:rPr>
                <w:rFonts w:hint="eastAsia"/>
                <w:color w:val="FF0000"/>
                <w:shd w:val="clear" w:color="auto" w:fill="FFFFFF"/>
                <w:lang w:eastAsia="zh-CN"/>
              </w:rPr>
              <w:t>检修服务</w:t>
            </w:r>
            <w:r>
              <w:rPr>
                <w:rFonts w:hint="eastAsia"/>
                <w:color w:val="FF0000"/>
                <w:shd w:val="clear" w:color="auto" w:fill="FFFFFF"/>
              </w:rPr>
              <w:t>、应急突发方案可行、经济、合理，安全保障措施</w:t>
            </w:r>
            <w:r>
              <w:rPr>
                <w:rFonts w:hint="eastAsia"/>
                <w:color w:val="FF0000"/>
                <w:shd w:val="clear" w:color="auto" w:fill="FFFFFF"/>
                <w:lang w:eastAsia="zh-CN"/>
              </w:rPr>
              <w:t>基本</w:t>
            </w:r>
            <w:r>
              <w:rPr>
                <w:rFonts w:hint="eastAsia"/>
                <w:color w:val="FF0000"/>
                <w:shd w:val="clear" w:color="auto" w:fill="FFFFFF"/>
              </w:rPr>
              <w:t>到位，工作方法及技术标准</w:t>
            </w:r>
            <w:r>
              <w:rPr>
                <w:rFonts w:hint="eastAsia"/>
                <w:color w:val="FF0000"/>
                <w:shd w:val="clear" w:color="auto" w:fill="FFFFFF"/>
                <w:lang w:eastAsia="zh-CN"/>
              </w:rPr>
              <w:t>较为</w:t>
            </w:r>
            <w:r>
              <w:rPr>
                <w:rFonts w:hint="eastAsia"/>
                <w:color w:val="FF0000"/>
                <w:shd w:val="clear" w:color="auto" w:fill="FFFFFF"/>
              </w:rPr>
              <w:t>合理可行，</w:t>
            </w:r>
            <w:r>
              <w:rPr>
                <w:rFonts w:hint="eastAsia"/>
                <w:color w:val="FF0000"/>
                <w:shd w:val="clear" w:color="auto" w:fill="FFFFFF"/>
                <w:lang w:eastAsia="zh-CN"/>
              </w:rPr>
              <w:t>较</w:t>
            </w:r>
            <w:r>
              <w:rPr>
                <w:rFonts w:hint="eastAsia"/>
                <w:color w:val="FF0000"/>
                <w:shd w:val="clear" w:color="auto" w:fill="FFFFFF"/>
              </w:rPr>
              <w:t xml:space="preserve">能够完全满足本项目需求的得 </w:t>
            </w:r>
            <w:r>
              <w:rPr>
                <w:rFonts w:hint="eastAsia"/>
                <w:color w:val="FF0000"/>
                <w:shd w:val="clear" w:color="auto" w:fill="FFFFFF"/>
                <w:lang w:val="en-US" w:eastAsia="zh-CN"/>
              </w:rPr>
              <w:t>1-5</w:t>
            </w:r>
            <w:r>
              <w:rPr>
                <w:rFonts w:hint="eastAsia"/>
                <w:color w:val="FF0000"/>
                <w:shd w:val="clear" w:color="auto" w:fill="FFFFFF"/>
              </w:rPr>
              <w:t>分:</w:t>
            </w:r>
          </w:p>
          <w:p w14:paraId="2F68ECB0">
            <w:pPr>
              <w:spacing w:line="300" w:lineRule="exact"/>
              <w:rPr>
                <w:rFonts w:hint="eastAsia" w:eastAsiaTheme="minorEastAsia"/>
                <w:color w:val="FF0000"/>
                <w:lang w:eastAsia="zh-CN"/>
              </w:rPr>
            </w:pPr>
            <w:r>
              <w:rPr>
                <w:rFonts w:hint="eastAsia"/>
                <w:color w:val="FF0000"/>
                <w:shd w:val="clear" w:color="auto" w:fill="FFFFFF"/>
              </w:rPr>
              <w:t>3.总体服务方案、</w:t>
            </w:r>
            <w:r>
              <w:rPr>
                <w:rFonts w:hint="eastAsia"/>
                <w:color w:val="FF0000"/>
                <w:shd w:val="clear" w:color="auto" w:fill="FFFFFF"/>
                <w:lang w:eastAsia="zh-CN"/>
              </w:rPr>
              <w:t>巡查服务</w:t>
            </w:r>
            <w:r>
              <w:rPr>
                <w:rFonts w:hint="eastAsia"/>
                <w:color w:val="FF0000"/>
                <w:shd w:val="clear" w:color="auto" w:fill="FFFFFF"/>
              </w:rPr>
              <w:t>、</w:t>
            </w:r>
            <w:r>
              <w:rPr>
                <w:rFonts w:hint="eastAsia"/>
                <w:color w:val="FF0000"/>
                <w:shd w:val="clear" w:color="auto" w:fill="FFFFFF"/>
                <w:lang w:eastAsia="zh-CN"/>
              </w:rPr>
              <w:t>检修服务</w:t>
            </w:r>
            <w:r>
              <w:rPr>
                <w:rFonts w:hint="eastAsia"/>
                <w:color w:val="FF0000"/>
                <w:shd w:val="clear" w:color="auto" w:fill="FFFFFF"/>
              </w:rPr>
              <w:t>、应急突发方案可行、经济、合理，安全保障措施</w:t>
            </w:r>
            <w:r>
              <w:rPr>
                <w:rFonts w:hint="eastAsia"/>
                <w:color w:val="FF0000"/>
                <w:shd w:val="clear" w:color="auto" w:fill="FFFFFF"/>
                <w:lang w:eastAsia="zh-CN"/>
              </w:rPr>
              <w:t>不</w:t>
            </w:r>
            <w:r>
              <w:rPr>
                <w:rFonts w:hint="eastAsia"/>
                <w:color w:val="FF0000"/>
                <w:shd w:val="clear" w:color="auto" w:fill="FFFFFF"/>
              </w:rPr>
              <w:t>到位，工作方法及技术标准</w:t>
            </w:r>
            <w:r>
              <w:rPr>
                <w:rFonts w:hint="eastAsia"/>
                <w:color w:val="FF0000"/>
                <w:shd w:val="clear" w:color="auto" w:fill="FFFFFF"/>
                <w:lang w:eastAsia="zh-CN"/>
              </w:rPr>
              <w:t>不</w:t>
            </w:r>
            <w:r>
              <w:rPr>
                <w:rFonts w:hint="eastAsia"/>
                <w:color w:val="FF0000"/>
                <w:shd w:val="clear" w:color="auto" w:fill="FFFFFF"/>
              </w:rPr>
              <w:t>可行，</w:t>
            </w:r>
            <w:r>
              <w:rPr>
                <w:rFonts w:hint="eastAsia"/>
                <w:color w:val="FF0000"/>
                <w:shd w:val="clear" w:color="auto" w:fill="FFFFFF"/>
                <w:lang w:eastAsia="zh-CN"/>
              </w:rPr>
              <w:t>不能</w:t>
            </w:r>
            <w:r>
              <w:rPr>
                <w:rFonts w:hint="eastAsia"/>
                <w:color w:val="FF0000"/>
                <w:shd w:val="clear" w:color="auto" w:fill="FFFFFF"/>
              </w:rPr>
              <w:t xml:space="preserve">满足本项目需求的得 </w:t>
            </w:r>
            <w:r>
              <w:rPr>
                <w:rFonts w:hint="eastAsia"/>
                <w:color w:val="FF0000"/>
                <w:shd w:val="clear" w:color="auto" w:fill="FFFFFF"/>
                <w:lang w:val="en-US" w:eastAsia="zh-CN"/>
              </w:rPr>
              <w:t>0</w:t>
            </w:r>
            <w:r>
              <w:rPr>
                <w:rFonts w:hint="eastAsia"/>
                <w:color w:val="FF0000"/>
                <w:shd w:val="clear" w:color="auto" w:fill="FFFFFF"/>
              </w:rPr>
              <w:t>分</w:t>
            </w:r>
          </w:p>
        </w:tc>
        <w:tc>
          <w:tcPr>
            <w:tcW w:w="997" w:type="dxa"/>
            <w:noWrap w:val="0"/>
            <w:vAlign w:val="center"/>
          </w:tcPr>
          <w:p w14:paraId="29600913">
            <w:pPr>
              <w:spacing w:line="300" w:lineRule="exact"/>
              <w:rPr>
                <w:rFonts w:cs="宋体"/>
                <w:bCs/>
              </w:rPr>
            </w:pPr>
          </w:p>
        </w:tc>
      </w:tr>
      <w:tr w14:paraId="6990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738" w:type="dxa"/>
            <w:noWrap w:val="0"/>
            <w:vAlign w:val="center"/>
          </w:tcPr>
          <w:p w14:paraId="4CA3E854">
            <w:pPr>
              <w:pStyle w:val="2"/>
              <w:spacing w:line="300" w:lineRule="exact"/>
              <w:ind w:firstLine="207" w:firstLineChars="98"/>
              <w:rPr>
                <w:rFonts w:hint="default"/>
                <w:b/>
                <w:bCs/>
                <w:color w:val="auto"/>
                <w:lang w:val="en-US" w:eastAsia="zh-CN"/>
              </w:rPr>
            </w:pPr>
            <w:r>
              <w:rPr>
                <w:rFonts w:hint="eastAsia"/>
                <w:b/>
                <w:bCs/>
                <w:color w:val="auto"/>
                <w:lang w:val="en-US" w:eastAsia="zh-CN"/>
              </w:rPr>
              <w:t>3</w:t>
            </w:r>
          </w:p>
        </w:tc>
        <w:tc>
          <w:tcPr>
            <w:tcW w:w="1511" w:type="dxa"/>
            <w:noWrap w:val="0"/>
            <w:vAlign w:val="center"/>
          </w:tcPr>
          <w:p w14:paraId="7F419EDA">
            <w:pPr>
              <w:spacing w:line="300" w:lineRule="exact"/>
              <w:rPr>
                <w:rFonts w:hint="eastAsia" w:asciiTheme="minorHAnsi" w:hAnsiTheme="minorHAnsi" w:eastAsiaTheme="minorEastAsia" w:cstheme="minorBidi"/>
                <w:b/>
                <w:bCs/>
                <w:color w:val="FF0000"/>
                <w:kern w:val="2"/>
                <w:sz w:val="21"/>
                <w:szCs w:val="22"/>
                <w:lang w:val="en-US" w:eastAsia="zh-CN" w:bidi="ar-SA"/>
              </w:rPr>
            </w:pPr>
            <w:r>
              <w:rPr>
                <w:rFonts w:hint="eastAsia" w:asciiTheme="minorHAnsi" w:hAnsiTheme="minorHAnsi" w:eastAsiaTheme="minorEastAsia" w:cstheme="minorBidi"/>
                <w:b/>
                <w:bCs/>
                <w:color w:val="FF0000"/>
                <w:kern w:val="2"/>
                <w:sz w:val="21"/>
                <w:szCs w:val="22"/>
                <w:lang w:val="en-US" w:eastAsia="zh-CN" w:bidi="ar-SA"/>
              </w:rPr>
              <w:t>配套维修服务</w:t>
            </w:r>
          </w:p>
        </w:tc>
        <w:tc>
          <w:tcPr>
            <w:tcW w:w="750" w:type="dxa"/>
            <w:noWrap w:val="0"/>
            <w:vAlign w:val="center"/>
          </w:tcPr>
          <w:p w14:paraId="1E41E909">
            <w:pPr>
              <w:spacing w:line="300" w:lineRule="exact"/>
              <w:ind w:firstLine="105" w:firstLineChars="50"/>
              <w:rPr>
                <w:rFonts w:hint="default"/>
                <w:color w:val="FF0000"/>
                <w:lang w:val="en-US" w:eastAsia="zh-CN"/>
              </w:rPr>
            </w:pPr>
            <w:r>
              <w:rPr>
                <w:rFonts w:hint="eastAsia"/>
                <w:color w:val="FF0000"/>
                <w:lang w:val="en-US" w:eastAsia="zh-CN"/>
              </w:rPr>
              <w:t>7分</w:t>
            </w:r>
          </w:p>
        </w:tc>
        <w:tc>
          <w:tcPr>
            <w:tcW w:w="11015" w:type="dxa"/>
            <w:noWrap w:val="0"/>
            <w:vAlign w:val="center"/>
          </w:tcPr>
          <w:p w14:paraId="6930D570">
            <w:pPr>
              <w:spacing w:line="300" w:lineRule="exact"/>
              <w:rPr>
                <w:rFonts w:hint="eastAsia"/>
                <w:color w:val="FF0000"/>
                <w:shd w:val="clear" w:color="auto" w:fill="FFFFFF"/>
                <w:lang w:val="en-US" w:eastAsia="zh-CN"/>
              </w:rPr>
            </w:pPr>
            <w:r>
              <w:rPr>
                <w:rFonts w:hint="eastAsia"/>
                <w:color w:val="FF0000"/>
                <w:shd w:val="clear" w:color="auto" w:fill="FFFFFF"/>
                <w:lang w:eastAsia="zh-CN"/>
              </w:rPr>
              <w:t>对于日常维修需要的配件，价值</w:t>
            </w:r>
            <w:r>
              <w:rPr>
                <w:rFonts w:hint="eastAsia"/>
                <w:color w:val="FF0000"/>
                <w:shd w:val="clear" w:color="auto" w:fill="FFFFFF"/>
                <w:lang w:val="en-US" w:eastAsia="zh-CN"/>
              </w:rPr>
              <w:t>200以内的免费提供得2分，</w:t>
            </w:r>
            <w:r>
              <w:rPr>
                <w:rFonts w:hint="eastAsia"/>
                <w:color w:val="FF0000"/>
                <w:shd w:val="clear" w:color="auto" w:fill="FFFFFF"/>
                <w:lang w:eastAsia="zh-CN"/>
              </w:rPr>
              <w:t>价值</w:t>
            </w:r>
            <w:r>
              <w:rPr>
                <w:rFonts w:hint="eastAsia"/>
                <w:color w:val="FF0000"/>
                <w:shd w:val="clear" w:color="auto" w:fill="FFFFFF"/>
                <w:lang w:val="en-US" w:eastAsia="zh-CN"/>
              </w:rPr>
              <w:t>500以内的免费提供得4分，</w:t>
            </w:r>
            <w:r>
              <w:rPr>
                <w:rFonts w:hint="eastAsia"/>
                <w:color w:val="FF0000"/>
                <w:shd w:val="clear" w:color="auto" w:fill="FFFFFF"/>
                <w:lang w:eastAsia="zh-CN"/>
              </w:rPr>
              <w:t>价值</w:t>
            </w:r>
            <w:r>
              <w:rPr>
                <w:rFonts w:hint="eastAsia"/>
                <w:color w:val="FF0000"/>
                <w:shd w:val="clear" w:color="auto" w:fill="FFFFFF"/>
                <w:lang w:val="en-US" w:eastAsia="zh-CN"/>
              </w:rPr>
              <w:t>800以内的免费提供得7分.</w:t>
            </w:r>
          </w:p>
          <w:p w14:paraId="4AB5E1F6">
            <w:pPr>
              <w:spacing w:line="300" w:lineRule="exact"/>
              <w:rPr>
                <w:rFonts w:hint="default"/>
                <w:color w:val="FF0000"/>
                <w:shd w:val="clear" w:color="auto" w:fill="FFFFFF"/>
                <w:lang w:val="en-US" w:eastAsia="zh-CN"/>
              </w:rPr>
            </w:pPr>
            <w:r>
              <w:rPr>
                <w:rFonts w:hint="eastAsia"/>
                <w:color w:val="FF0000"/>
                <w:shd w:val="clear" w:color="auto" w:fill="FFFFFF"/>
                <w:lang w:val="en-US" w:eastAsia="zh-CN"/>
              </w:rPr>
              <w:t>以上以提供承诺书为准，不提供承诺书不得分。</w:t>
            </w:r>
          </w:p>
        </w:tc>
        <w:tc>
          <w:tcPr>
            <w:tcW w:w="997" w:type="dxa"/>
            <w:noWrap w:val="0"/>
            <w:vAlign w:val="center"/>
          </w:tcPr>
          <w:p w14:paraId="142F1C70">
            <w:pPr>
              <w:spacing w:line="300" w:lineRule="exact"/>
              <w:rPr>
                <w:rFonts w:cs="宋体"/>
                <w:bCs/>
              </w:rPr>
            </w:pPr>
          </w:p>
        </w:tc>
      </w:tr>
      <w:tr w14:paraId="34BF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738" w:type="dxa"/>
            <w:noWrap w:val="0"/>
            <w:vAlign w:val="center"/>
          </w:tcPr>
          <w:p w14:paraId="412893E7">
            <w:pPr>
              <w:pStyle w:val="2"/>
              <w:spacing w:line="300" w:lineRule="exact"/>
              <w:ind w:firstLine="207" w:firstLineChars="98"/>
              <w:rPr>
                <w:b/>
                <w:bCs/>
                <w:color w:val="FF0000"/>
                <w:lang w:val="en-US" w:eastAsia="zh-CN"/>
              </w:rPr>
            </w:pPr>
            <w:r>
              <w:rPr>
                <w:rFonts w:hint="eastAsia"/>
                <w:b/>
                <w:bCs/>
                <w:color w:val="FF0000"/>
                <w:lang w:val="en-US" w:eastAsia="zh-CN"/>
              </w:rPr>
              <w:t>4</w:t>
            </w:r>
          </w:p>
        </w:tc>
        <w:tc>
          <w:tcPr>
            <w:tcW w:w="1511" w:type="dxa"/>
            <w:noWrap w:val="0"/>
            <w:vAlign w:val="center"/>
          </w:tcPr>
          <w:p w14:paraId="52DD1D77">
            <w:pPr>
              <w:pStyle w:val="2"/>
              <w:spacing w:line="300" w:lineRule="exact"/>
              <w:jc w:val="center"/>
              <w:rPr>
                <w:b/>
                <w:bCs/>
                <w:color w:val="FF0000"/>
                <w:lang w:val="en-US" w:eastAsia="zh-CN"/>
              </w:rPr>
            </w:pPr>
            <w:r>
              <w:rPr>
                <w:rFonts w:hint="eastAsia"/>
                <w:b/>
                <w:bCs/>
                <w:color w:val="FF0000"/>
                <w:lang w:val="en-US" w:eastAsia="zh-CN"/>
              </w:rPr>
              <w:t>企业综合实力</w:t>
            </w:r>
          </w:p>
        </w:tc>
        <w:tc>
          <w:tcPr>
            <w:tcW w:w="750" w:type="dxa"/>
            <w:noWrap w:val="0"/>
            <w:vAlign w:val="center"/>
          </w:tcPr>
          <w:p w14:paraId="13E865E1">
            <w:pPr>
              <w:spacing w:line="300" w:lineRule="exact"/>
              <w:ind w:firstLine="105" w:firstLineChars="50"/>
              <w:rPr>
                <w:color w:val="FF0000"/>
              </w:rPr>
            </w:pPr>
            <w:r>
              <w:rPr>
                <w:rFonts w:hint="eastAsia"/>
                <w:color w:val="FF0000"/>
                <w:lang w:val="en-US" w:eastAsia="zh-CN"/>
              </w:rPr>
              <w:t>3</w:t>
            </w:r>
            <w:r>
              <w:rPr>
                <w:rFonts w:hint="eastAsia"/>
                <w:color w:val="FF0000"/>
              </w:rPr>
              <w:t>分</w:t>
            </w:r>
          </w:p>
        </w:tc>
        <w:tc>
          <w:tcPr>
            <w:tcW w:w="11015" w:type="dxa"/>
            <w:noWrap w:val="0"/>
            <w:vAlign w:val="center"/>
          </w:tcPr>
          <w:p w14:paraId="5C4E4561">
            <w:pPr>
              <w:spacing w:line="300" w:lineRule="exact"/>
              <w:rPr>
                <w:color w:val="FF0000"/>
                <w:shd w:val="clear" w:color="auto" w:fill="FFFFFF"/>
              </w:rPr>
            </w:pPr>
            <w:r>
              <w:rPr>
                <w:rFonts w:hint="eastAsia"/>
                <w:color w:val="FF0000"/>
                <w:shd w:val="clear" w:color="auto" w:fill="FFFFFF"/>
              </w:rPr>
              <w:t>依据各</w:t>
            </w:r>
            <w:r>
              <w:rPr>
                <w:rFonts w:hint="eastAsia"/>
                <w:color w:val="FF0000"/>
                <w:shd w:val="clear" w:color="auto" w:fill="FFFFFF"/>
                <w:lang w:eastAsia="zh-CN"/>
              </w:rPr>
              <w:t>参选</w:t>
            </w:r>
            <w:r>
              <w:rPr>
                <w:rFonts w:hint="eastAsia"/>
                <w:bCs/>
                <w:color w:val="FF0000"/>
              </w:rPr>
              <w:t>人业绩情况对比</w:t>
            </w:r>
            <w:r>
              <w:rPr>
                <w:rFonts w:hint="eastAsia"/>
                <w:color w:val="FF0000"/>
                <w:shd w:val="clear" w:color="auto" w:fill="FFFFFF"/>
              </w:rPr>
              <w:t>进行评审。</w:t>
            </w:r>
          </w:p>
          <w:p w14:paraId="2EE54675">
            <w:pPr>
              <w:spacing w:line="300" w:lineRule="exact"/>
              <w:rPr>
                <w:color w:val="FF0000"/>
              </w:rPr>
            </w:pPr>
            <w:r>
              <w:rPr>
                <w:rFonts w:hint="eastAsia" w:cs="宋体"/>
                <w:color w:val="FF0000"/>
                <w:lang w:val="en-US" w:eastAsia="zh-CN"/>
              </w:rPr>
              <w:t>1</w:t>
            </w:r>
            <w:r>
              <w:rPr>
                <w:rFonts w:cs="宋体"/>
                <w:color w:val="FF0000"/>
              </w:rPr>
              <w:t>.</w:t>
            </w:r>
            <w:r>
              <w:rPr>
                <w:rFonts w:hint="eastAsia"/>
                <w:color w:val="FF0000"/>
              </w:rPr>
              <w:t>根据近三年内</w:t>
            </w:r>
            <w:r>
              <w:rPr>
                <w:rFonts w:hint="eastAsia"/>
                <w:color w:val="FF0000"/>
                <w:lang w:eastAsia="zh-CN"/>
              </w:rPr>
              <w:t>参选企业</w:t>
            </w:r>
            <w:r>
              <w:rPr>
                <w:rFonts w:hint="eastAsia"/>
                <w:color w:val="FF0000"/>
              </w:rPr>
              <w:t>的中标通知书及</w:t>
            </w:r>
            <w:r>
              <w:rPr>
                <w:rFonts w:hint="eastAsia"/>
                <w:color w:val="FF0000"/>
                <w:lang w:eastAsia="zh-CN"/>
              </w:rPr>
              <w:t>维保</w:t>
            </w:r>
            <w:r>
              <w:rPr>
                <w:rFonts w:hint="eastAsia"/>
                <w:color w:val="FF0000"/>
              </w:rPr>
              <w:t>合同进行打分</w:t>
            </w:r>
            <w:r>
              <w:rPr>
                <w:color w:val="FF0000"/>
              </w:rPr>
              <w:t>,</w:t>
            </w:r>
            <w:r>
              <w:rPr>
                <w:rFonts w:hint="eastAsia"/>
                <w:color w:val="FF0000"/>
              </w:rPr>
              <w:t>每提供</w:t>
            </w:r>
            <w:r>
              <w:rPr>
                <w:color w:val="FF0000"/>
              </w:rPr>
              <w:t>1</w:t>
            </w:r>
            <w:r>
              <w:rPr>
                <w:rFonts w:hint="eastAsia"/>
                <w:color w:val="FF0000"/>
              </w:rPr>
              <w:t>份中标通知书</w:t>
            </w:r>
            <w:r>
              <w:rPr>
                <w:rFonts w:hint="eastAsia"/>
                <w:color w:val="FF0000"/>
                <w:lang w:eastAsia="zh-CN"/>
              </w:rPr>
              <w:t>或</w:t>
            </w:r>
            <w:r>
              <w:rPr>
                <w:rFonts w:hint="eastAsia"/>
                <w:color w:val="FF0000"/>
              </w:rPr>
              <w:t>购销合同得</w:t>
            </w:r>
            <w:r>
              <w:rPr>
                <w:color w:val="FF0000"/>
              </w:rPr>
              <w:t>1</w:t>
            </w:r>
            <w:r>
              <w:rPr>
                <w:rFonts w:hint="eastAsia"/>
                <w:color w:val="FF0000"/>
              </w:rPr>
              <w:t>分，最高得</w:t>
            </w:r>
            <w:r>
              <w:rPr>
                <w:color w:val="FF0000"/>
              </w:rPr>
              <w:t>3</w:t>
            </w:r>
            <w:r>
              <w:rPr>
                <w:rFonts w:hint="eastAsia"/>
                <w:color w:val="FF0000"/>
              </w:rPr>
              <w:t>分。</w:t>
            </w:r>
            <w:r>
              <w:rPr>
                <w:rFonts w:hint="eastAsia" w:cs="宋体"/>
                <w:color w:val="FF0000"/>
              </w:rPr>
              <w:t>不提供不得分</w:t>
            </w:r>
            <w:r>
              <w:rPr>
                <w:rFonts w:hint="eastAsia"/>
                <w:color w:val="FF0000"/>
              </w:rPr>
              <w:t>（</w:t>
            </w:r>
            <w:r>
              <w:rPr>
                <w:rFonts w:hint="eastAsia"/>
                <w:bCs/>
                <w:color w:val="FF0000"/>
              </w:rPr>
              <w:t>提供中标通知书及合同复印件，加盖</w:t>
            </w:r>
            <w:r>
              <w:rPr>
                <w:rFonts w:hint="eastAsia"/>
                <w:bCs/>
                <w:color w:val="FF0000"/>
                <w:lang w:eastAsia="zh-CN"/>
              </w:rPr>
              <w:t>参选</w:t>
            </w:r>
            <w:r>
              <w:rPr>
                <w:rFonts w:hint="eastAsia"/>
                <w:bCs/>
                <w:color w:val="FF0000"/>
              </w:rPr>
              <w:t>单位公章，</w:t>
            </w:r>
            <w:r>
              <w:rPr>
                <w:rFonts w:hint="eastAsia"/>
                <w:color w:val="FF0000"/>
              </w:rPr>
              <w:t>原件备查</w:t>
            </w:r>
            <w:r>
              <w:rPr>
                <w:rFonts w:hint="eastAsia" w:cs="宋体"/>
                <w:color w:val="FF0000"/>
                <w:lang w:val="zh-CN"/>
              </w:rPr>
              <w:t>）。</w:t>
            </w:r>
            <w:bookmarkStart w:id="2" w:name="_GoBack"/>
            <w:bookmarkEnd w:id="2"/>
          </w:p>
        </w:tc>
        <w:tc>
          <w:tcPr>
            <w:tcW w:w="997" w:type="dxa"/>
            <w:noWrap w:val="0"/>
            <w:vAlign w:val="center"/>
          </w:tcPr>
          <w:p w14:paraId="1D2F435A">
            <w:pPr>
              <w:spacing w:line="300" w:lineRule="exact"/>
              <w:rPr>
                <w:rFonts w:hint="eastAsia" w:cs="宋体"/>
                <w:lang w:val="en-US" w:eastAsia="zh-CN"/>
              </w:rPr>
            </w:pPr>
          </w:p>
        </w:tc>
      </w:tr>
      <w:tr w14:paraId="3332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exact"/>
        </w:trPr>
        <w:tc>
          <w:tcPr>
            <w:tcW w:w="738" w:type="dxa"/>
            <w:noWrap w:val="0"/>
            <w:vAlign w:val="center"/>
          </w:tcPr>
          <w:p w14:paraId="76F94660">
            <w:pPr>
              <w:pStyle w:val="2"/>
              <w:spacing w:line="300" w:lineRule="exact"/>
              <w:ind w:firstLine="207" w:firstLineChars="98"/>
              <w:rPr>
                <w:b/>
                <w:bCs/>
                <w:color w:val="FF0000"/>
                <w:lang w:val="en-US" w:eastAsia="zh-CN"/>
              </w:rPr>
            </w:pPr>
            <w:r>
              <w:rPr>
                <w:rFonts w:hint="eastAsia"/>
                <w:b/>
                <w:bCs/>
                <w:color w:val="FF0000"/>
                <w:lang w:val="en-US" w:eastAsia="zh-CN"/>
              </w:rPr>
              <w:t>5</w:t>
            </w:r>
          </w:p>
        </w:tc>
        <w:tc>
          <w:tcPr>
            <w:tcW w:w="1511" w:type="dxa"/>
            <w:noWrap w:val="0"/>
            <w:vAlign w:val="center"/>
          </w:tcPr>
          <w:p w14:paraId="1025AF85">
            <w:pPr>
              <w:pStyle w:val="2"/>
              <w:spacing w:line="300" w:lineRule="exact"/>
              <w:jc w:val="center"/>
              <w:rPr>
                <w:b/>
                <w:bCs/>
                <w:color w:val="FF0000"/>
                <w:lang w:val="en-US" w:eastAsia="zh-CN"/>
              </w:rPr>
            </w:pPr>
            <w:r>
              <w:rPr>
                <w:rFonts w:hint="eastAsia"/>
                <w:b/>
                <w:bCs/>
                <w:color w:val="FF0000"/>
                <w:lang w:val="en-US" w:eastAsia="zh-CN"/>
              </w:rPr>
              <w:t>售后服务体系</w:t>
            </w:r>
          </w:p>
        </w:tc>
        <w:tc>
          <w:tcPr>
            <w:tcW w:w="750" w:type="dxa"/>
            <w:noWrap w:val="0"/>
            <w:vAlign w:val="center"/>
          </w:tcPr>
          <w:p w14:paraId="47F56CF7">
            <w:pPr>
              <w:spacing w:line="300" w:lineRule="exact"/>
              <w:rPr>
                <w:color w:val="FF0000"/>
              </w:rPr>
            </w:pPr>
            <w:r>
              <w:rPr>
                <w:rFonts w:hint="eastAsia"/>
                <w:color w:val="FF0000"/>
                <w:lang w:val="en-US" w:eastAsia="zh-CN"/>
              </w:rPr>
              <w:t>10分</w:t>
            </w:r>
          </w:p>
        </w:tc>
        <w:tc>
          <w:tcPr>
            <w:tcW w:w="11015" w:type="dxa"/>
            <w:noWrap w:val="0"/>
            <w:vAlign w:val="center"/>
          </w:tcPr>
          <w:p w14:paraId="2AB229BE">
            <w:pPr>
              <w:spacing w:line="300" w:lineRule="exact"/>
              <w:rPr>
                <w:rFonts w:hint="eastAsia"/>
                <w:color w:val="FF0000"/>
                <w:shd w:val="clear" w:color="auto" w:fill="FFFFFF"/>
              </w:rPr>
            </w:pPr>
            <w:r>
              <w:rPr>
                <w:rFonts w:hint="eastAsia"/>
                <w:color w:val="FF0000"/>
                <w:shd w:val="clear" w:color="auto" w:fill="FFFFFF"/>
              </w:rPr>
              <w:t>依据各</w:t>
            </w:r>
            <w:r>
              <w:rPr>
                <w:rFonts w:hint="eastAsia"/>
                <w:color w:val="FF0000"/>
                <w:shd w:val="clear" w:color="auto" w:fill="FFFFFF"/>
                <w:lang w:eastAsia="zh-CN"/>
              </w:rPr>
              <w:t>参选</w:t>
            </w:r>
            <w:r>
              <w:rPr>
                <w:rFonts w:hint="eastAsia"/>
                <w:color w:val="FF0000"/>
                <w:shd w:val="clear" w:color="auto" w:fill="FFFFFF"/>
              </w:rPr>
              <w:t>人</w:t>
            </w:r>
            <w:r>
              <w:rPr>
                <w:rFonts w:hint="eastAsia"/>
                <w:color w:val="FF0000"/>
                <w:shd w:val="clear" w:color="auto" w:fill="FFFFFF"/>
                <w:lang w:eastAsia="zh-CN"/>
              </w:rPr>
              <w:t>比选</w:t>
            </w:r>
            <w:r>
              <w:rPr>
                <w:rFonts w:hint="eastAsia"/>
                <w:color w:val="FF0000"/>
                <w:shd w:val="clear" w:color="auto" w:fill="FFFFFF"/>
              </w:rPr>
              <w:t>文件内容进行量化打分</w:t>
            </w:r>
          </w:p>
          <w:p w14:paraId="55896944">
            <w:pPr>
              <w:spacing w:line="300" w:lineRule="exact"/>
              <w:rPr>
                <w:rFonts w:hint="eastAsia"/>
                <w:color w:val="FF0000"/>
                <w:shd w:val="clear" w:color="auto" w:fill="FFFFFF"/>
              </w:rPr>
            </w:pPr>
            <w:r>
              <w:rPr>
                <w:rFonts w:hint="eastAsia"/>
                <w:color w:val="FF0000"/>
                <w:shd w:val="clear" w:color="auto" w:fill="FFFFFF"/>
                <w:lang w:val="en-US" w:eastAsia="zh-CN"/>
              </w:rPr>
              <w:t>1.</w:t>
            </w:r>
            <w:r>
              <w:rPr>
                <w:rFonts w:hint="eastAsia"/>
                <w:color w:val="FF0000"/>
                <w:shd w:val="clear" w:color="auto" w:fill="FFFFFF"/>
              </w:rPr>
              <w:t>响应时效:</w:t>
            </w:r>
            <w:r>
              <w:rPr>
                <w:rFonts w:hint="eastAsia"/>
                <w:color w:val="FF0000"/>
                <w:shd w:val="clear" w:color="auto" w:fill="FFFFFF"/>
                <w:lang w:eastAsia="zh-CN"/>
              </w:rPr>
              <w:t>遇到紧急情况（人员被困等）</w:t>
            </w:r>
            <w:r>
              <w:rPr>
                <w:rFonts w:hint="eastAsia"/>
                <w:color w:val="FF0000"/>
                <w:shd w:val="clear" w:color="auto" w:fill="FFFFFF"/>
              </w:rPr>
              <w:t>在甲方通知后</w:t>
            </w:r>
            <w:r>
              <w:rPr>
                <w:rFonts w:hint="eastAsia"/>
                <w:color w:val="FF0000"/>
                <w:shd w:val="clear" w:color="auto" w:fill="FFFFFF"/>
                <w:lang w:val="en-US" w:eastAsia="zh-CN"/>
              </w:rPr>
              <w:t>10</w:t>
            </w:r>
            <w:r>
              <w:rPr>
                <w:rFonts w:hint="eastAsia"/>
                <w:color w:val="FF0000"/>
                <w:shd w:val="clear" w:color="auto" w:fill="FFFFFF"/>
                <w:lang w:eastAsia="zh-CN"/>
              </w:rPr>
              <w:t>分钟</w:t>
            </w:r>
            <w:r>
              <w:rPr>
                <w:rFonts w:hint="eastAsia"/>
                <w:color w:val="FF0000"/>
                <w:shd w:val="clear" w:color="auto" w:fill="FFFFFF"/>
              </w:rPr>
              <w:t>内响应</w:t>
            </w:r>
            <w:r>
              <w:rPr>
                <w:rFonts w:hint="eastAsia"/>
                <w:color w:val="FF0000"/>
                <w:shd w:val="clear" w:color="auto" w:fill="FFFFFF"/>
                <w:lang w:eastAsia="zh-CN"/>
              </w:rPr>
              <w:t>并到达现场，遇到电梯正常故障</w:t>
            </w:r>
            <w:r>
              <w:rPr>
                <w:rFonts w:hint="eastAsia"/>
                <w:color w:val="FF0000"/>
                <w:shd w:val="clear" w:color="auto" w:fill="FFFFFF"/>
              </w:rPr>
              <w:t>在甲方通知后</w:t>
            </w:r>
            <w:r>
              <w:rPr>
                <w:rFonts w:hint="eastAsia"/>
                <w:color w:val="FF0000"/>
                <w:shd w:val="clear" w:color="auto" w:fill="FFFFFF"/>
                <w:lang w:val="en-US" w:eastAsia="zh-CN"/>
              </w:rPr>
              <w:t>30</w:t>
            </w:r>
            <w:r>
              <w:rPr>
                <w:rFonts w:hint="eastAsia"/>
                <w:color w:val="FF0000"/>
                <w:shd w:val="clear" w:color="auto" w:fill="FFFFFF"/>
                <w:lang w:eastAsia="zh-CN"/>
              </w:rPr>
              <w:t>分钟</w:t>
            </w:r>
            <w:r>
              <w:rPr>
                <w:rFonts w:hint="eastAsia"/>
                <w:color w:val="FF0000"/>
                <w:shd w:val="clear" w:color="auto" w:fill="FFFFFF"/>
              </w:rPr>
              <w:t>内响应</w:t>
            </w:r>
            <w:r>
              <w:rPr>
                <w:rFonts w:hint="eastAsia"/>
                <w:color w:val="FF0000"/>
                <w:shd w:val="clear" w:color="auto" w:fill="FFFFFF"/>
                <w:lang w:eastAsia="zh-CN"/>
              </w:rPr>
              <w:t>并到达现场</w:t>
            </w:r>
            <w:r>
              <w:rPr>
                <w:rFonts w:hint="eastAsia"/>
                <w:color w:val="FF0000"/>
                <w:shd w:val="clear" w:color="auto" w:fill="FFFFFF"/>
              </w:rPr>
              <w:t>的</w:t>
            </w:r>
            <w:r>
              <w:rPr>
                <w:rFonts w:hint="eastAsia"/>
                <w:color w:val="FF0000"/>
                <w:shd w:val="clear" w:color="auto" w:fill="FFFFFF"/>
                <w:lang w:eastAsia="zh-CN"/>
              </w:rPr>
              <w:t>得</w:t>
            </w:r>
            <w:r>
              <w:rPr>
                <w:rFonts w:hint="eastAsia"/>
                <w:color w:val="FF0000"/>
                <w:shd w:val="clear" w:color="auto" w:fill="FFFFFF"/>
                <w:lang w:val="en-US" w:eastAsia="zh-CN"/>
              </w:rPr>
              <w:t>4分，</w:t>
            </w:r>
            <w:r>
              <w:rPr>
                <w:rFonts w:hint="eastAsia"/>
                <w:color w:val="FF0000"/>
                <w:shd w:val="clear" w:color="auto" w:fill="FFFFFF"/>
                <w:lang w:eastAsia="zh-CN"/>
              </w:rPr>
              <w:t>不响应不得分；</w:t>
            </w:r>
          </w:p>
          <w:p w14:paraId="2CDB0596">
            <w:pPr>
              <w:spacing w:line="300" w:lineRule="exact"/>
              <w:rPr>
                <w:rFonts w:hint="default"/>
                <w:color w:val="FF0000"/>
                <w:shd w:val="clear" w:color="auto" w:fill="FFFFFF"/>
                <w:lang w:val="en-US" w:eastAsia="zh-CN"/>
              </w:rPr>
            </w:pPr>
            <w:r>
              <w:rPr>
                <w:rFonts w:hint="eastAsia"/>
                <w:color w:val="FF0000"/>
                <w:shd w:val="clear" w:color="auto" w:fill="FFFFFF"/>
                <w:lang w:val="en-US" w:eastAsia="zh-CN"/>
              </w:rPr>
              <w:t>2.对于维修故障接到甲方通知后在24小时维修完成正常使用（大配件除外）得3分；</w:t>
            </w:r>
          </w:p>
          <w:p w14:paraId="5749A25E">
            <w:pPr>
              <w:spacing w:line="300" w:lineRule="exact"/>
              <w:rPr>
                <w:rFonts w:hint="eastAsia"/>
                <w:color w:val="FF0000"/>
                <w:shd w:val="clear" w:color="auto" w:fill="FFFFFF"/>
                <w:lang w:val="en-US" w:eastAsia="zh-CN"/>
              </w:rPr>
            </w:pPr>
            <w:r>
              <w:rPr>
                <w:rFonts w:hint="eastAsia"/>
                <w:color w:val="FF0000"/>
                <w:shd w:val="clear" w:color="auto" w:fill="FFFFFF"/>
                <w:lang w:val="en-US" w:eastAsia="zh-CN"/>
              </w:rPr>
              <w:t>3.项目技术人员电话电话7*24小时开机服务，在接到医院电话后30分钟到达现场得3分.</w:t>
            </w:r>
          </w:p>
          <w:p w14:paraId="284CA7B7">
            <w:pPr>
              <w:pStyle w:val="2"/>
              <w:rPr>
                <w:rFonts w:hint="default"/>
                <w:lang w:val="en-US" w:eastAsia="zh-CN"/>
              </w:rPr>
            </w:pPr>
            <w:r>
              <w:rPr>
                <w:rFonts w:hint="eastAsia"/>
                <w:color w:val="FF0000"/>
                <w:shd w:val="clear" w:color="auto" w:fill="FFFFFF"/>
                <w:lang w:val="en-US" w:eastAsia="zh-CN"/>
              </w:rPr>
              <w:t>以上以提供承诺书为准，不提供承诺书不得分。</w:t>
            </w:r>
          </w:p>
        </w:tc>
        <w:tc>
          <w:tcPr>
            <w:tcW w:w="997" w:type="dxa"/>
            <w:noWrap w:val="0"/>
            <w:vAlign w:val="center"/>
          </w:tcPr>
          <w:p w14:paraId="7C6B3286">
            <w:pPr>
              <w:spacing w:line="300" w:lineRule="exact"/>
            </w:pPr>
          </w:p>
        </w:tc>
      </w:tr>
      <w:tr w14:paraId="2BD2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exact"/>
        </w:trPr>
        <w:tc>
          <w:tcPr>
            <w:tcW w:w="738" w:type="dxa"/>
            <w:noWrap w:val="0"/>
            <w:vAlign w:val="center"/>
          </w:tcPr>
          <w:p w14:paraId="0E84E6C3">
            <w:pPr>
              <w:pStyle w:val="2"/>
              <w:spacing w:line="300" w:lineRule="exact"/>
              <w:ind w:firstLine="207" w:firstLineChars="98"/>
              <w:rPr>
                <w:b/>
                <w:bCs/>
                <w:color w:val="auto"/>
                <w:lang w:val="en-US" w:eastAsia="zh-CN"/>
              </w:rPr>
            </w:pPr>
            <w:r>
              <w:rPr>
                <w:rFonts w:hint="eastAsia"/>
                <w:b/>
                <w:bCs/>
                <w:color w:val="auto"/>
                <w:lang w:val="en-US" w:eastAsia="zh-CN"/>
              </w:rPr>
              <w:t>6</w:t>
            </w:r>
          </w:p>
        </w:tc>
        <w:tc>
          <w:tcPr>
            <w:tcW w:w="1511" w:type="dxa"/>
            <w:noWrap w:val="0"/>
            <w:vAlign w:val="center"/>
          </w:tcPr>
          <w:p w14:paraId="67F8C806">
            <w:pPr>
              <w:pStyle w:val="2"/>
              <w:spacing w:line="300" w:lineRule="exact"/>
              <w:jc w:val="center"/>
              <w:rPr>
                <w:b/>
                <w:bCs/>
                <w:color w:val="FF0000"/>
                <w:lang w:val="en-US" w:eastAsia="zh-CN"/>
              </w:rPr>
            </w:pPr>
            <w:r>
              <w:rPr>
                <w:rFonts w:hint="eastAsia"/>
                <w:b/>
                <w:bCs/>
                <w:color w:val="FF0000"/>
                <w:lang w:val="en-US" w:eastAsia="zh-CN"/>
              </w:rPr>
              <w:t>项目团队</w:t>
            </w:r>
          </w:p>
        </w:tc>
        <w:tc>
          <w:tcPr>
            <w:tcW w:w="750" w:type="dxa"/>
            <w:noWrap w:val="0"/>
            <w:vAlign w:val="center"/>
          </w:tcPr>
          <w:p w14:paraId="5908FEB0">
            <w:pPr>
              <w:spacing w:line="300" w:lineRule="exact"/>
              <w:rPr>
                <w:rFonts w:hint="default" w:eastAsiaTheme="minorEastAsia"/>
                <w:color w:val="FF0000"/>
                <w:lang w:val="en-US" w:eastAsia="zh-CN"/>
              </w:rPr>
            </w:pPr>
            <w:r>
              <w:rPr>
                <w:rFonts w:hint="eastAsia"/>
                <w:color w:val="FF0000"/>
                <w:lang w:val="en-US" w:eastAsia="zh-CN"/>
              </w:rPr>
              <w:t>10分</w:t>
            </w:r>
          </w:p>
        </w:tc>
        <w:tc>
          <w:tcPr>
            <w:tcW w:w="11015" w:type="dxa"/>
            <w:noWrap w:val="0"/>
            <w:vAlign w:val="center"/>
          </w:tcPr>
          <w:p w14:paraId="1855A384">
            <w:pPr>
              <w:numPr>
                <w:numId w:val="0"/>
              </w:numPr>
              <w:spacing w:line="300" w:lineRule="exact"/>
              <w:rPr>
                <w:rFonts w:hint="eastAsia"/>
                <w:color w:val="FF0000"/>
              </w:rPr>
            </w:pPr>
            <w:r>
              <w:rPr>
                <w:rFonts w:hint="eastAsia"/>
                <w:color w:val="FF0000"/>
              </w:rPr>
              <w:t>1.项目负责人（1人）:具有设行政主管部门核发的电梯安装工程专业承包二级及以上资质或国家质量监督检验检疫总局核发的《中华人民共和国特种设备安装改造维修许可证》资格得1分，具有电梯安装维修T证资格得2分:具有安全管人员A证的得3分;本项满分3分。（供应商须提供人员相关证书、身份证及为其缴纳的2024年任意1个月社保证明并加盖供应商电子公章作为证明材料，未提供或提供不全不得分）</w:t>
            </w:r>
          </w:p>
          <w:p w14:paraId="4344C872">
            <w:pPr>
              <w:numPr>
                <w:numId w:val="0"/>
              </w:numPr>
              <w:spacing w:line="300" w:lineRule="exact"/>
              <w:rPr>
                <w:rFonts w:hint="eastAsia"/>
                <w:color w:val="FF0000"/>
              </w:rPr>
            </w:pPr>
            <w:r>
              <w:rPr>
                <w:rFonts w:hint="eastAsia"/>
                <w:color w:val="FF0000"/>
              </w:rPr>
              <w:t>2.技术负责人（1人）:具有电梯初级检验师证资格得1分，具有电梯中级验师资格得2分:具有高级检验师职称及以上职称的得3分;本项满分3分。初级级电梯检验师与中级电梯检验师得分不叠加，中级职称与高级及以上职称得分不叠加。（供应商须提供人员相关证书、身份证及为其缴纳的2025任意1个月社保证明并加盖供应商电子公章作为证明材料，未提供或提供不全不得分）</w:t>
            </w:r>
          </w:p>
          <w:p w14:paraId="39BA965D">
            <w:pPr>
              <w:numPr>
                <w:numId w:val="0"/>
              </w:numPr>
              <w:spacing w:line="300" w:lineRule="exact"/>
              <w:rPr>
                <w:color w:val="FF0000"/>
              </w:rPr>
            </w:pPr>
            <w:r>
              <w:rPr>
                <w:rFonts w:hint="eastAsia"/>
                <w:color w:val="FF0000"/>
                <w:lang w:val="en-US" w:eastAsia="zh-CN"/>
              </w:rPr>
              <w:t>3.</w:t>
            </w:r>
            <w:r>
              <w:rPr>
                <w:rFonts w:hint="eastAsia"/>
                <w:color w:val="FF0000"/>
              </w:rPr>
              <w:t>项目组成员（2人</w:t>
            </w:r>
            <w:r>
              <w:rPr>
                <w:rFonts w:hint="eastAsia"/>
                <w:color w:val="FF0000"/>
                <w:lang w:eastAsia="zh-CN"/>
              </w:rPr>
              <w:t>及以上</w:t>
            </w:r>
            <w:r>
              <w:rPr>
                <w:rFonts w:hint="eastAsia"/>
                <w:color w:val="FF0000"/>
              </w:rPr>
              <w:t>）（除项目负责人、技术负责人外）:具有电梯维保修理T证资格操作员（或建（构）特种设备(DT）维修资格</w:t>
            </w:r>
            <w:r>
              <w:rPr>
                <w:rFonts w:hint="eastAsia"/>
                <w:color w:val="FF0000"/>
                <w:lang w:val="en-US" w:eastAsia="zh-CN"/>
              </w:rPr>
              <w:t>1人得2分，以此轮推，最多得4分</w:t>
            </w:r>
            <w:r>
              <w:rPr>
                <w:rFonts w:hint="eastAsia"/>
                <w:color w:val="FF0000"/>
              </w:rPr>
              <w:t>。（供应商须提供人员相关证书、身份证及为其缴纳的 2025任意1个月社保证明并加盖供应商电子公章作为证明材料，未提供或提供不全不得分）</w:t>
            </w:r>
          </w:p>
        </w:tc>
        <w:tc>
          <w:tcPr>
            <w:tcW w:w="997" w:type="dxa"/>
            <w:noWrap w:val="0"/>
            <w:vAlign w:val="center"/>
          </w:tcPr>
          <w:p w14:paraId="1A172549">
            <w:pPr>
              <w:spacing w:line="300" w:lineRule="exact"/>
              <w:rPr>
                <w:rFonts w:cs="宋体"/>
              </w:rPr>
            </w:pPr>
          </w:p>
        </w:tc>
      </w:tr>
      <w:tr w14:paraId="21E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0A2F2EE8">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D679FA3">
            <w:r>
              <w:rPr>
                <w:rFonts w:hint="eastAsia"/>
                <w:b/>
                <w:lang w:eastAsia="zh-CN"/>
              </w:rPr>
              <w:t>备注：以上所提供的材料必须保证真实可信，如有虚假则取消参选资格并追究相关责任。</w:t>
            </w:r>
          </w:p>
          <w:p w14:paraId="75F57637">
            <w:pPr>
              <w:spacing w:line="300" w:lineRule="exact"/>
              <w:rPr>
                <w:rFonts w:hint="eastAsia"/>
                <w:b/>
              </w:rPr>
            </w:pPr>
          </w:p>
        </w:tc>
        <w:tc>
          <w:tcPr>
            <w:tcW w:w="997" w:type="dxa"/>
            <w:noWrap w:val="0"/>
            <w:vAlign w:val="center"/>
          </w:tcPr>
          <w:p w14:paraId="0690F6C2">
            <w:pPr>
              <w:spacing w:line="300" w:lineRule="exact"/>
              <w:rPr>
                <w:rFonts w:hint="eastAsia"/>
                <w:b/>
              </w:rPr>
            </w:pPr>
          </w:p>
        </w:tc>
      </w:tr>
    </w:tbl>
    <w:p w14:paraId="63962A16">
      <w:pPr>
        <w:pStyle w:val="6"/>
        <w:rPr>
          <w:rFonts w:hint="default" w:ascii="仿宋_GB2312" w:hAnsi="仿宋_GB2312" w:eastAsia="仿宋_GB2312" w:cs="仿宋_GB2312"/>
          <w:b/>
          <w:color w:val="000000"/>
          <w:kern w:val="2"/>
          <w:sz w:val="32"/>
          <w:szCs w:val="32"/>
          <w:lang w:val="en-US" w:eastAsia="zh-CN" w:bidi="ar-SA"/>
        </w:rPr>
      </w:pPr>
    </w:p>
    <w:p w14:paraId="556955DF">
      <w:pPr>
        <w:rPr>
          <w:rFonts w:hint="default" w:ascii="仿宋_GB2312" w:hAnsi="仿宋_GB2312" w:eastAsia="仿宋_GB2312" w:cs="仿宋_GB2312"/>
          <w:b/>
          <w:color w:val="000000"/>
          <w:kern w:val="2"/>
          <w:sz w:val="32"/>
          <w:szCs w:val="32"/>
          <w:lang w:val="en-US" w:eastAsia="zh-CN" w:bidi="ar-SA"/>
        </w:rPr>
      </w:pPr>
    </w:p>
    <w:p w14:paraId="7D8E8F8B">
      <w:pPr>
        <w:pStyle w:val="6"/>
        <w:rPr>
          <w:rFonts w:hint="default" w:ascii="仿宋_GB2312" w:hAnsi="仿宋_GB2312" w:eastAsia="仿宋_GB2312" w:cs="仿宋_GB2312"/>
          <w:b/>
          <w:color w:val="000000"/>
          <w:kern w:val="2"/>
          <w:sz w:val="32"/>
          <w:szCs w:val="32"/>
          <w:lang w:val="en-US" w:eastAsia="zh-CN" w:bidi="ar-SA"/>
        </w:rPr>
      </w:pPr>
    </w:p>
    <w:p w14:paraId="722A98BA">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469C1404">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00CAB8D9">
      <w:pPr>
        <w:numPr>
          <w:ilvl w:val="0"/>
          <w:numId w:val="0"/>
        </w:numPr>
        <w:spacing w:line="400" w:lineRule="exact"/>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11EE9F62">
      <w:pPr>
        <w:numPr>
          <w:ilvl w:val="0"/>
          <w:numId w:val="2"/>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66559FF4">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5414ABC4">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10211125">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AB6EB99">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7728C8A4">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7064703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6E8B0B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29BCE1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6B035D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4BA89FD1">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7AE6771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71CE222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30A221F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6BA5246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5BD9CE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436E957D">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2E27B019">
      <w:pPr>
        <w:pStyle w:val="6"/>
        <w:rPr>
          <w:rFonts w:hint="default" w:ascii="仿宋_GB2312" w:hAnsi="仿宋_GB2312" w:eastAsia="仿宋_GB2312" w:cs="仿宋_GB2312"/>
          <w:b/>
          <w:color w:val="000000"/>
          <w:kern w:val="2"/>
          <w:sz w:val="32"/>
          <w:szCs w:val="32"/>
          <w:lang w:val="en-US" w:eastAsia="zh-CN" w:bidi="ar-SA"/>
        </w:rPr>
      </w:pPr>
    </w:p>
    <w:p w14:paraId="20191694">
      <w:pPr>
        <w:rPr>
          <w:rFonts w:hint="default"/>
          <w:lang w:val="en-US" w:eastAsia="zh-CN"/>
        </w:rPr>
      </w:pPr>
    </w:p>
    <w:p w14:paraId="20E31BA1">
      <w:pPr>
        <w:pStyle w:val="15"/>
        <w:rPr>
          <w:rFonts w:hint="eastAsia"/>
        </w:rPr>
      </w:pPr>
    </w:p>
    <w:p w14:paraId="2E98FC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23F28A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0726252">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51B0FD7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1AE61A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3E98288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79879D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2F14B1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4B58BB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563798E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06FB0C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6EED0A4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5B5A1AAB">
      <w:pPr>
        <w:spacing w:line="600" w:lineRule="exact"/>
        <w:rPr>
          <w:rFonts w:hint="eastAsia"/>
          <w:b/>
          <w:color w:val="000000"/>
          <w:sz w:val="96"/>
          <w:szCs w:val="20"/>
          <w:lang w:val="zh-CN"/>
        </w:rPr>
      </w:pPr>
    </w:p>
    <w:p w14:paraId="393944F5">
      <w:pPr>
        <w:spacing w:line="600" w:lineRule="exact"/>
        <w:rPr>
          <w:rFonts w:hint="eastAsia"/>
          <w:b/>
          <w:color w:val="000000"/>
          <w:sz w:val="96"/>
          <w:szCs w:val="20"/>
          <w:lang w:val="zh-CN"/>
        </w:rPr>
      </w:pPr>
    </w:p>
    <w:p w14:paraId="11A2D887">
      <w:pPr>
        <w:spacing w:line="600" w:lineRule="exact"/>
        <w:rPr>
          <w:rFonts w:hint="eastAsia"/>
          <w:b/>
          <w:color w:val="000000"/>
          <w:sz w:val="96"/>
          <w:szCs w:val="20"/>
          <w:lang w:val="zh-CN"/>
        </w:rPr>
      </w:pPr>
    </w:p>
    <w:p w14:paraId="413280D1">
      <w:pPr>
        <w:spacing w:line="600" w:lineRule="exact"/>
        <w:rPr>
          <w:rFonts w:hint="eastAsia"/>
          <w:b/>
          <w:color w:val="000000"/>
          <w:sz w:val="96"/>
          <w:szCs w:val="20"/>
          <w:lang w:val="zh-CN"/>
        </w:rPr>
      </w:pPr>
    </w:p>
    <w:p w14:paraId="4F36518D">
      <w:pPr>
        <w:spacing w:line="600" w:lineRule="exact"/>
        <w:rPr>
          <w:rFonts w:hint="eastAsia"/>
          <w:b/>
          <w:color w:val="000000"/>
          <w:sz w:val="96"/>
          <w:szCs w:val="20"/>
          <w:lang w:val="zh-CN"/>
        </w:rPr>
      </w:pPr>
    </w:p>
    <w:p w14:paraId="7B89E5E2">
      <w:pPr>
        <w:spacing w:line="600" w:lineRule="exact"/>
        <w:rPr>
          <w:rFonts w:hint="eastAsia"/>
          <w:b/>
          <w:color w:val="000000"/>
          <w:sz w:val="96"/>
          <w:szCs w:val="20"/>
          <w:lang w:val="zh-CN"/>
        </w:rPr>
      </w:pPr>
    </w:p>
    <w:p w14:paraId="5B7CB967">
      <w:pPr>
        <w:spacing w:line="600" w:lineRule="exact"/>
        <w:rPr>
          <w:rFonts w:hint="eastAsia"/>
          <w:color w:val="000000"/>
          <w:sz w:val="24"/>
          <w:szCs w:val="24"/>
        </w:rPr>
      </w:pPr>
    </w:p>
    <w:p w14:paraId="596B000C">
      <w:pPr>
        <w:spacing w:line="600" w:lineRule="exact"/>
        <w:rPr>
          <w:rFonts w:hint="eastAsia"/>
          <w:color w:val="000000"/>
          <w:sz w:val="24"/>
          <w:szCs w:val="24"/>
          <w:lang w:val="en-US" w:eastAsia="zh-CN"/>
        </w:rPr>
      </w:pPr>
    </w:p>
    <w:p w14:paraId="744EB7EE">
      <w:pPr>
        <w:widowControl/>
        <w:spacing w:line="460" w:lineRule="exact"/>
        <w:jc w:val="left"/>
        <w:textAlignment w:val="baseline"/>
        <w:rPr>
          <w:rFonts w:hint="eastAsia"/>
          <w:bCs/>
          <w:kern w:val="0"/>
          <w:sz w:val="32"/>
          <w:szCs w:val="32"/>
          <w:lang w:val="en-US" w:eastAsia="zh-CN"/>
        </w:rPr>
      </w:pPr>
    </w:p>
    <w:p w14:paraId="6CEB5A54">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21CA4D5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65A00E26">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4DF81934">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0BE58FF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181DA24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466BA16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0CE6FF30">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7509C7A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6CDE568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2EE331CB">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3F5919C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5DC7D1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435C30A4">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5A1979C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796F158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04A352F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478C2EE5">
      <w:pPr>
        <w:spacing w:line="520" w:lineRule="exact"/>
        <w:rPr>
          <w:rFonts w:hint="eastAsia"/>
          <w:b/>
          <w:color w:val="000000"/>
          <w:sz w:val="24"/>
          <w:szCs w:val="24"/>
        </w:rPr>
      </w:pPr>
    </w:p>
    <w:p w14:paraId="13AC8F7F">
      <w:pPr>
        <w:widowControl/>
        <w:spacing w:line="460" w:lineRule="exact"/>
        <w:jc w:val="left"/>
        <w:textAlignment w:val="baseline"/>
        <w:rPr>
          <w:rFonts w:hint="eastAsia"/>
          <w:bCs/>
          <w:kern w:val="0"/>
          <w:sz w:val="32"/>
          <w:szCs w:val="32"/>
          <w:lang w:val="en-US" w:eastAsia="zh-CN"/>
        </w:rPr>
      </w:pPr>
    </w:p>
    <w:p w14:paraId="60BDC678">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3、开标一览表</w:t>
      </w:r>
      <w:bookmarkStart w:id="0" w:name="_Toc519068584"/>
      <w:bookmarkStart w:id="1" w:name="_Toc516969101"/>
    </w:p>
    <w:p w14:paraId="1D592FCF">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开标一览表</w:t>
      </w:r>
    </w:p>
    <w:p w14:paraId="3FDA1AF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59C98E8C">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9"/>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639"/>
        <w:gridCol w:w="1696"/>
        <w:gridCol w:w="1485"/>
        <w:gridCol w:w="992"/>
        <w:gridCol w:w="1701"/>
        <w:gridCol w:w="1164"/>
      </w:tblGrid>
      <w:tr w14:paraId="6285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BE4895">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6533D6DA">
            <w:pPr>
              <w:spacing w:line="60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服务内容</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954CFA">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生产厂家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83B6CE">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品牌及型号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0530A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0E9C180">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报价</w:t>
            </w:r>
            <w:r>
              <w:rPr>
                <w:rFonts w:hint="eastAsia" w:ascii="方正仿宋_GB2312" w:hAnsi="方正仿宋_GB2312" w:eastAsia="方正仿宋_GB2312" w:cs="方正仿宋_GB2312"/>
                <w:color w:val="000000"/>
                <w:sz w:val="24"/>
                <w:szCs w:val="24"/>
              </w:rPr>
              <w:t>（元）</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804902">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6F50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F464E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6335F1E">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B54EFA9">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7CC0A9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60B287A">
            <w:pPr>
              <w:spacing w:line="60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3A3E11">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754CFE">
            <w:pPr>
              <w:spacing w:line="600" w:lineRule="exact"/>
              <w:rPr>
                <w:rFonts w:hint="eastAsia" w:ascii="方正仿宋_GB2312" w:hAnsi="方正仿宋_GB2312" w:eastAsia="方正仿宋_GB2312" w:cs="方正仿宋_GB2312"/>
                <w:color w:val="000000"/>
                <w:sz w:val="24"/>
                <w:szCs w:val="24"/>
              </w:rPr>
            </w:pPr>
          </w:p>
        </w:tc>
      </w:tr>
      <w:tr w14:paraId="3906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86066">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CFBFC8">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1454A7A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44BC5AC">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1C2443">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9A4B42">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D72DBA5">
            <w:pPr>
              <w:spacing w:line="600" w:lineRule="exact"/>
              <w:rPr>
                <w:rFonts w:hint="eastAsia" w:ascii="方正仿宋_GB2312" w:hAnsi="方正仿宋_GB2312" w:eastAsia="方正仿宋_GB2312" w:cs="方正仿宋_GB2312"/>
                <w:color w:val="000000"/>
                <w:sz w:val="24"/>
                <w:szCs w:val="24"/>
              </w:rPr>
            </w:pPr>
          </w:p>
        </w:tc>
      </w:tr>
      <w:tr w14:paraId="19A8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DF1499">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06968B1">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2781BFEB">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F85FD9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A33879">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21CEDF">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D6FD78">
            <w:pPr>
              <w:spacing w:line="600" w:lineRule="exact"/>
              <w:rPr>
                <w:rFonts w:hint="eastAsia" w:ascii="方正仿宋_GB2312" w:hAnsi="方正仿宋_GB2312" w:eastAsia="方正仿宋_GB2312" w:cs="方正仿宋_GB2312"/>
                <w:color w:val="000000"/>
                <w:sz w:val="24"/>
                <w:szCs w:val="24"/>
              </w:rPr>
            </w:pPr>
          </w:p>
        </w:tc>
      </w:tr>
      <w:tr w14:paraId="0B40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353715">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B8253A">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82EFE0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7B5B92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C572068">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F5A3E88">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FCE2FC">
            <w:pPr>
              <w:spacing w:line="600" w:lineRule="exact"/>
              <w:rPr>
                <w:rFonts w:hint="eastAsia" w:ascii="方正仿宋_GB2312" w:hAnsi="方正仿宋_GB2312" w:eastAsia="方正仿宋_GB2312" w:cs="方正仿宋_GB2312"/>
                <w:color w:val="000000"/>
                <w:sz w:val="24"/>
                <w:szCs w:val="24"/>
              </w:rPr>
            </w:pPr>
          </w:p>
        </w:tc>
      </w:tr>
      <w:tr w14:paraId="0C49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CE6E">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5C68AC1B">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DEACD52">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94E0CD9">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90B085D">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5684F27">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DEEC9B4">
            <w:pPr>
              <w:spacing w:line="600" w:lineRule="exact"/>
              <w:rPr>
                <w:rFonts w:hint="eastAsia" w:ascii="方正仿宋_GB2312" w:hAnsi="方正仿宋_GB2312" w:eastAsia="方正仿宋_GB2312" w:cs="方正仿宋_GB2312"/>
                <w:color w:val="000000"/>
                <w:sz w:val="24"/>
                <w:szCs w:val="24"/>
              </w:rPr>
            </w:pPr>
          </w:p>
        </w:tc>
      </w:tr>
      <w:tr w14:paraId="457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8099FB">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5EAC72">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680A174">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0A0C673F">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7E13A4F">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2B905A">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E4805E7">
            <w:pPr>
              <w:spacing w:line="600" w:lineRule="exact"/>
              <w:rPr>
                <w:rFonts w:hint="eastAsia" w:ascii="方正仿宋_GB2312" w:hAnsi="方正仿宋_GB2312" w:eastAsia="方正仿宋_GB2312" w:cs="方正仿宋_GB2312"/>
                <w:color w:val="000000"/>
                <w:sz w:val="24"/>
                <w:szCs w:val="24"/>
              </w:rPr>
            </w:pPr>
          </w:p>
        </w:tc>
      </w:tr>
      <w:tr w14:paraId="1903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40ADD">
            <w:pPr>
              <w:spacing w:line="600" w:lineRule="exact"/>
              <w:rPr>
                <w:rFonts w:hint="eastAsia" w:ascii="方正仿宋_GB2312" w:hAnsi="方正仿宋_GB2312" w:eastAsia="方正仿宋_GB2312" w:cs="方正仿宋_GB2312"/>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F3232C3">
            <w:pPr>
              <w:spacing w:line="600" w:lineRule="exact"/>
              <w:rPr>
                <w:rFonts w:hint="eastAsia" w:ascii="方正仿宋_GB2312" w:hAnsi="方正仿宋_GB2312" w:eastAsia="方正仿宋_GB2312" w:cs="方正仿宋_GB2312"/>
                <w:color w:val="000000"/>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32D120D0">
            <w:pPr>
              <w:spacing w:line="600" w:lineRule="exact"/>
              <w:rPr>
                <w:rFonts w:hint="eastAsia" w:ascii="方正仿宋_GB2312" w:hAnsi="方正仿宋_GB2312" w:eastAsia="方正仿宋_GB2312" w:cs="方正仿宋_GB2312"/>
                <w:color w:val="000000"/>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660DDA14">
            <w:pPr>
              <w:spacing w:line="600" w:lineRule="exact"/>
              <w:rPr>
                <w:rFonts w:hint="eastAsia" w:ascii="方正仿宋_GB2312" w:hAnsi="方正仿宋_GB2312" w:eastAsia="方正仿宋_GB2312" w:cs="方正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B10B91">
            <w:pPr>
              <w:spacing w:line="600" w:lineRule="exact"/>
              <w:rPr>
                <w:rFonts w:hint="eastAsia" w:ascii="方正仿宋_GB2312" w:hAnsi="方正仿宋_GB2312" w:eastAsia="方正仿宋_GB2312" w:cs="方正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71134AC">
            <w:pPr>
              <w:spacing w:line="600" w:lineRule="exact"/>
              <w:rPr>
                <w:rFonts w:hint="eastAsia" w:ascii="方正仿宋_GB2312" w:hAnsi="方正仿宋_GB2312" w:eastAsia="方正仿宋_GB2312" w:cs="方正仿宋_GB2312"/>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833850">
            <w:pPr>
              <w:spacing w:line="600" w:lineRule="exact"/>
              <w:rPr>
                <w:rFonts w:hint="eastAsia" w:ascii="方正仿宋_GB2312" w:hAnsi="方正仿宋_GB2312" w:eastAsia="方正仿宋_GB2312" w:cs="方正仿宋_GB2312"/>
                <w:color w:val="000000"/>
                <w:sz w:val="24"/>
                <w:szCs w:val="24"/>
              </w:rPr>
            </w:pPr>
          </w:p>
        </w:tc>
      </w:tr>
      <w:tr w14:paraId="3230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15508D6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合计金额：         元</w:t>
            </w:r>
          </w:p>
        </w:tc>
      </w:tr>
      <w:tr w14:paraId="131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50D8B95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优惠金额：         元</w:t>
            </w:r>
          </w:p>
        </w:tc>
      </w:tr>
      <w:tr w14:paraId="3AC3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77E13BB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最终总报价（人民币大写） ：     元</w:t>
            </w:r>
          </w:p>
        </w:tc>
      </w:tr>
    </w:tbl>
    <w:p w14:paraId="51CCB3C8">
      <w:pPr>
        <w:ind w:firstLine="240" w:firstLineChars="100"/>
        <w:rPr>
          <w:rFonts w:hint="eastAsia" w:cs="宋体"/>
          <w:color w:val="000000"/>
          <w:sz w:val="24"/>
          <w:szCs w:val="24"/>
        </w:rPr>
      </w:pPr>
    </w:p>
    <w:p w14:paraId="7C21AB40">
      <w:pPr>
        <w:rPr>
          <w:rFonts w:hint="eastAsia" w:cs="宋体"/>
          <w:color w:val="000000"/>
          <w:sz w:val="24"/>
          <w:szCs w:val="24"/>
        </w:rPr>
      </w:pPr>
    </w:p>
    <w:p w14:paraId="22A052F9">
      <w:pPr>
        <w:rPr>
          <w:rFonts w:hint="eastAsia" w:cs="宋体"/>
          <w:color w:val="000000"/>
          <w:sz w:val="24"/>
          <w:szCs w:val="24"/>
        </w:rPr>
      </w:pPr>
    </w:p>
    <w:p w14:paraId="4075FF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7240DC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1DD67E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409F2AC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p>
    <w:p w14:paraId="61AEC47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2、本表所填价格均包括其它所有费用</w:t>
      </w:r>
    </w:p>
    <w:p w14:paraId="5C35C62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3、最终总报价=合计金额</w:t>
      </w:r>
      <w:r>
        <w:rPr>
          <w:rFonts w:hint="eastAsia" w:ascii="方正仿宋_GB2312" w:hAnsi="方正仿宋_GB2312" w:eastAsia="方正仿宋_GB2312" w:cs="方正仿宋_GB2312"/>
          <w:color w:val="000000"/>
          <w:sz w:val="24"/>
          <w:szCs w:val="24"/>
          <w:lang w:val="en-US" w:eastAsia="zh-CN"/>
        </w:rPr>
        <w:t>-</w:t>
      </w:r>
      <w:r>
        <w:rPr>
          <w:rFonts w:hint="eastAsia" w:ascii="方正仿宋_GB2312" w:hAnsi="方正仿宋_GB2312" w:eastAsia="方正仿宋_GB2312" w:cs="方正仿宋_GB2312"/>
          <w:color w:val="000000"/>
          <w:sz w:val="24"/>
          <w:szCs w:val="24"/>
        </w:rPr>
        <w:t>优惠金额</w:t>
      </w:r>
    </w:p>
    <w:p w14:paraId="7792A016">
      <w:pPr>
        <w:spacing w:line="500" w:lineRule="exact"/>
        <w:rPr>
          <w:rFonts w:hint="eastAsia" w:cs="楷体"/>
          <w:color w:val="000000"/>
          <w:spacing w:val="1"/>
          <w:kern w:val="0"/>
          <w:sz w:val="24"/>
          <w:szCs w:val="24"/>
        </w:rPr>
      </w:pPr>
    </w:p>
    <w:p w14:paraId="0378719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2F4046D8">
      <w:pPr>
        <w:widowControl/>
        <w:spacing w:line="460" w:lineRule="exact"/>
        <w:jc w:val="center"/>
        <w:textAlignment w:val="baseline"/>
        <w:rPr>
          <w:bCs/>
          <w:kern w:val="0"/>
          <w:sz w:val="24"/>
          <w:szCs w:val="24"/>
        </w:rPr>
      </w:pPr>
    </w:p>
    <w:p w14:paraId="2ED0C3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06E7E528">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56A9EA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0675196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5CB5AA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54C05A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5EA981D3">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372F54D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731B0A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7C238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23B7975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0BE979E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6FF6D30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9"/>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489"/>
      </w:tblGrid>
      <w:tr w14:paraId="26C9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48613A27">
            <w:pPr>
              <w:widowControl/>
              <w:spacing w:before="739" w:line="250" w:lineRule="exact"/>
              <w:jc w:val="left"/>
              <w:rPr>
                <w:color w:val="000000"/>
                <w:kern w:val="0"/>
                <w:sz w:val="24"/>
                <w:szCs w:val="24"/>
              </w:rPr>
            </w:pPr>
          </w:p>
        </w:tc>
        <w:tc>
          <w:tcPr>
            <w:tcW w:w="4489" w:type="dxa"/>
            <w:noWrap w:val="0"/>
            <w:vAlign w:val="top"/>
          </w:tcPr>
          <w:p w14:paraId="5C0FBF7F">
            <w:pPr>
              <w:widowControl/>
              <w:spacing w:before="739" w:line="250" w:lineRule="exact"/>
              <w:jc w:val="left"/>
              <w:rPr>
                <w:color w:val="000000"/>
                <w:kern w:val="0"/>
                <w:sz w:val="24"/>
                <w:szCs w:val="24"/>
              </w:rPr>
            </w:pPr>
          </w:p>
        </w:tc>
      </w:tr>
    </w:tbl>
    <w:p w14:paraId="38F8CD66">
      <w:pPr>
        <w:widowControl/>
        <w:spacing w:line="310" w:lineRule="exact"/>
        <w:jc w:val="both"/>
        <w:rPr>
          <w:rFonts w:hint="eastAsia" w:cs="楷体"/>
          <w:color w:val="000000"/>
          <w:spacing w:val="1"/>
          <w:kern w:val="0"/>
          <w:sz w:val="32"/>
          <w:szCs w:val="32"/>
        </w:rPr>
      </w:pPr>
    </w:p>
    <w:p w14:paraId="68E51C84">
      <w:pPr>
        <w:widowControl/>
        <w:spacing w:line="460" w:lineRule="exact"/>
        <w:jc w:val="center"/>
        <w:textAlignment w:val="baseline"/>
        <w:rPr>
          <w:bCs/>
          <w:kern w:val="0"/>
          <w:sz w:val="32"/>
          <w:szCs w:val="32"/>
        </w:rPr>
      </w:pPr>
    </w:p>
    <w:p w14:paraId="251C4970">
      <w:pPr>
        <w:widowControl/>
        <w:spacing w:line="460" w:lineRule="exact"/>
        <w:jc w:val="center"/>
        <w:textAlignment w:val="baseline"/>
        <w:rPr>
          <w:bCs/>
          <w:kern w:val="0"/>
          <w:sz w:val="32"/>
          <w:szCs w:val="32"/>
        </w:rPr>
      </w:pPr>
    </w:p>
    <w:p w14:paraId="182395F5">
      <w:pPr>
        <w:widowControl/>
        <w:spacing w:line="460" w:lineRule="exact"/>
        <w:jc w:val="center"/>
        <w:textAlignment w:val="baseline"/>
        <w:rPr>
          <w:bCs/>
          <w:kern w:val="0"/>
          <w:sz w:val="32"/>
          <w:szCs w:val="32"/>
        </w:rPr>
      </w:pPr>
    </w:p>
    <w:p w14:paraId="0E87EB5A">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4D136228">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619B6F9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1BC9977">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228DEA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09718C4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138"/>
      </w:tblGrid>
      <w:tr w14:paraId="0F8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918" w:type="dxa"/>
            <w:noWrap w:val="0"/>
            <w:vAlign w:val="top"/>
          </w:tcPr>
          <w:p w14:paraId="1E0D157A">
            <w:pPr>
              <w:widowControl/>
              <w:spacing w:line="500" w:lineRule="exact"/>
              <w:jc w:val="left"/>
              <w:rPr>
                <w:rFonts w:hint="eastAsia"/>
                <w:color w:val="000000"/>
                <w:kern w:val="0"/>
                <w:sz w:val="24"/>
                <w:szCs w:val="22"/>
              </w:rPr>
            </w:pPr>
          </w:p>
        </w:tc>
        <w:tc>
          <w:tcPr>
            <w:tcW w:w="4546" w:type="dxa"/>
            <w:noWrap w:val="0"/>
            <w:vAlign w:val="top"/>
          </w:tcPr>
          <w:p w14:paraId="7A86CE57">
            <w:pPr>
              <w:widowControl/>
              <w:spacing w:line="500" w:lineRule="exact"/>
              <w:jc w:val="left"/>
              <w:rPr>
                <w:rFonts w:hint="eastAsia"/>
                <w:color w:val="000000"/>
                <w:kern w:val="0"/>
                <w:sz w:val="24"/>
                <w:szCs w:val="22"/>
              </w:rPr>
            </w:pPr>
          </w:p>
        </w:tc>
      </w:tr>
      <w:tr w14:paraId="4A7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918" w:type="dxa"/>
            <w:noWrap w:val="0"/>
            <w:vAlign w:val="top"/>
          </w:tcPr>
          <w:p w14:paraId="38B3CA1E">
            <w:pPr>
              <w:widowControl/>
              <w:spacing w:line="500" w:lineRule="exact"/>
              <w:jc w:val="left"/>
              <w:rPr>
                <w:rFonts w:hint="eastAsia"/>
                <w:color w:val="000000"/>
                <w:kern w:val="0"/>
                <w:sz w:val="24"/>
                <w:szCs w:val="22"/>
              </w:rPr>
            </w:pPr>
          </w:p>
        </w:tc>
        <w:tc>
          <w:tcPr>
            <w:tcW w:w="4546" w:type="dxa"/>
            <w:noWrap w:val="0"/>
            <w:vAlign w:val="top"/>
          </w:tcPr>
          <w:p w14:paraId="5C7A6F3D">
            <w:pPr>
              <w:widowControl/>
              <w:spacing w:line="500" w:lineRule="exact"/>
              <w:jc w:val="left"/>
              <w:rPr>
                <w:rFonts w:hint="eastAsia"/>
                <w:color w:val="000000"/>
                <w:kern w:val="0"/>
                <w:sz w:val="24"/>
                <w:szCs w:val="22"/>
              </w:rPr>
            </w:pPr>
          </w:p>
        </w:tc>
      </w:tr>
    </w:tbl>
    <w:p w14:paraId="1BB21A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2A8B199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4A1E5D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BA588A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3C2A39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4B52B24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A83090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6D2E52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294B06E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90FC9F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5CA662D">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065F5B99">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730DD4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4DEC7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1DEAC2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6BD30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734402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2B8336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61F9E1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258301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1CF472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3891BE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745DA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7491F6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6B6476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6F6A5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15894180">
      <w:pPr>
        <w:spacing w:line="360" w:lineRule="auto"/>
        <w:rPr>
          <w:rFonts w:hint="eastAsia"/>
          <w:b/>
          <w:bCs/>
          <w:color w:val="000000"/>
          <w:sz w:val="28"/>
          <w:szCs w:val="28"/>
        </w:rPr>
      </w:pPr>
    </w:p>
    <w:p w14:paraId="0C14A52A">
      <w:pPr>
        <w:spacing w:line="360" w:lineRule="auto"/>
        <w:rPr>
          <w:rFonts w:hint="eastAsia"/>
          <w:b/>
          <w:bCs/>
          <w:color w:val="000000"/>
          <w:sz w:val="28"/>
          <w:szCs w:val="28"/>
        </w:rPr>
      </w:pPr>
    </w:p>
    <w:bookmarkEnd w:id="0"/>
    <w:bookmarkEnd w:id="1"/>
    <w:p w14:paraId="59A54CFE">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6、响应及偏离表</w:t>
      </w:r>
    </w:p>
    <w:p w14:paraId="739056C2">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服务要求偏离表</w:t>
      </w:r>
    </w:p>
    <w:tbl>
      <w:tblPr>
        <w:tblStyle w:val="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54A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240ACC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4D7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3E71A1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3DCCA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w:t>
            </w:r>
            <w:r>
              <w:rPr>
                <w:rFonts w:hint="eastAsia" w:ascii="方正仿宋_GB2312" w:hAnsi="方正仿宋_GB2312" w:eastAsia="方正仿宋_GB2312" w:cs="方正仿宋_GB2312"/>
                <w:color w:val="000000"/>
                <w:sz w:val="24"/>
                <w:szCs w:val="24"/>
                <w:lang w:eastAsia="zh-CN"/>
              </w:rPr>
              <w:t>服务</w:t>
            </w:r>
            <w:r>
              <w:rPr>
                <w:rFonts w:hint="eastAsia" w:ascii="方正仿宋_GB2312" w:hAnsi="方正仿宋_GB2312" w:eastAsia="方正仿宋_GB2312" w:cs="方正仿宋_GB2312"/>
                <w:color w:val="000000"/>
                <w:sz w:val="24"/>
                <w:szCs w:val="24"/>
              </w:rPr>
              <w:t>要求</w:t>
            </w:r>
          </w:p>
        </w:tc>
        <w:tc>
          <w:tcPr>
            <w:tcW w:w="2019" w:type="dxa"/>
            <w:noWrap w:val="0"/>
            <w:vAlign w:val="center"/>
          </w:tcPr>
          <w:p w14:paraId="1661B7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响应内容</w:t>
            </w:r>
          </w:p>
        </w:tc>
        <w:tc>
          <w:tcPr>
            <w:tcW w:w="1569" w:type="dxa"/>
            <w:noWrap w:val="0"/>
            <w:vAlign w:val="center"/>
          </w:tcPr>
          <w:p w14:paraId="12CA98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443EC5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73A2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3B25587">
            <w:pPr>
              <w:spacing w:line="360" w:lineRule="auto"/>
              <w:jc w:val="center"/>
              <w:rPr>
                <w:sz w:val="24"/>
                <w:szCs w:val="24"/>
              </w:rPr>
            </w:pPr>
          </w:p>
        </w:tc>
        <w:tc>
          <w:tcPr>
            <w:tcW w:w="1223" w:type="dxa"/>
            <w:noWrap w:val="0"/>
            <w:vAlign w:val="center"/>
          </w:tcPr>
          <w:p w14:paraId="7AD3CDE0">
            <w:pPr>
              <w:spacing w:line="360" w:lineRule="auto"/>
              <w:jc w:val="center"/>
              <w:rPr>
                <w:sz w:val="24"/>
                <w:szCs w:val="24"/>
              </w:rPr>
            </w:pPr>
          </w:p>
        </w:tc>
        <w:tc>
          <w:tcPr>
            <w:tcW w:w="865" w:type="dxa"/>
            <w:noWrap w:val="0"/>
            <w:vAlign w:val="center"/>
          </w:tcPr>
          <w:p w14:paraId="0D6447D9">
            <w:pPr>
              <w:spacing w:line="360" w:lineRule="auto"/>
              <w:jc w:val="center"/>
              <w:rPr>
                <w:sz w:val="24"/>
                <w:szCs w:val="24"/>
              </w:rPr>
            </w:pPr>
          </w:p>
        </w:tc>
        <w:tc>
          <w:tcPr>
            <w:tcW w:w="1835" w:type="dxa"/>
            <w:noWrap w:val="0"/>
            <w:vAlign w:val="center"/>
          </w:tcPr>
          <w:p w14:paraId="02E3F61D">
            <w:pPr>
              <w:spacing w:line="360" w:lineRule="auto"/>
              <w:jc w:val="center"/>
              <w:rPr>
                <w:sz w:val="24"/>
                <w:szCs w:val="24"/>
              </w:rPr>
            </w:pPr>
          </w:p>
        </w:tc>
        <w:tc>
          <w:tcPr>
            <w:tcW w:w="2019" w:type="dxa"/>
            <w:noWrap w:val="0"/>
            <w:vAlign w:val="center"/>
          </w:tcPr>
          <w:p w14:paraId="7C4DDFEB">
            <w:pPr>
              <w:spacing w:line="360" w:lineRule="auto"/>
              <w:jc w:val="center"/>
              <w:rPr>
                <w:sz w:val="24"/>
                <w:szCs w:val="24"/>
              </w:rPr>
            </w:pPr>
          </w:p>
        </w:tc>
        <w:tc>
          <w:tcPr>
            <w:tcW w:w="1569" w:type="dxa"/>
            <w:noWrap w:val="0"/>
            <w:vAlign w:val="center"/>
          </w:tcPr>
          <w:p w14:paraId="6213304D">
            <w:pPr>
              <w:spacing w:line="360" w:lineRule="auto"/>
              <w:jc w:val="center"/>
              <w:rPr>
                <w:sz w:val="24"/>
                <w:szCs w:val="24"/>
              </w:rPr>
            </w:pPr>
          </w:p>
        </w:tc>
        <w:tc>
          <w:tcPr>
            <w:tcW w:w="890" w:type="dxa"/>
            <w:noWrap w:val="0"/>
            <w:vAlign w:val="center"/>
          </w:tcPr>
          <w:p w14:paraId="2046F3F5">
            <w:pPr>
              <w:spacing w:line="360" w:lineRule="auto"/>
              <w:jc w:val="center"/>
              <w:rPr>
                <w:sz w:val="24"/>
                <w:szCs w:val="24"/>
              </w:rPr>
            </w:pPr>
          </w:p>
        </w:tc>
      </w:tr>
      <w:tr w14:paraId="517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26FAC30">
            <w:pPr>
              <w:spacing w:line="360" w:lineRule="auto"/>
              <w:jc w:val="center"/>
              <w:rPr>
                <w:sz w:val="24"/>
                <w:szCs w:val="24"/>
              </w:rPr>
            </w:pPr>
          </w:p>
        </w:tc>
        <w:tc>
          <w:tcPr>
            <w:tcW w:w="1223" w:type="dxa"/>
            <w:noWrap w:val="0"/>
            <w:vAlign w:val="center"/>
          </w:tcPr>
          <w:p w14:paraId="5490E091">
            <w:pPr>
              <w:spacing w:line="360" w:lineRule="auto"/>
              <w:jc w:val="center"/>
              <w:rPr>
                <w:sz w:val="24"/>
                <w:szCs w:val="24"/>
              </w:rPr>
            </w:pPr>
          </w:p>
        </w:tc>
        <w:tc>
          <w:tcPr>
            <w:tcW w:w="865" w:type="dxa"/>
            <w:noWrap w:val="0"/>
            <w:vAlign w:val="center"/>
          </w:tcPr>
          <w:p w14:paraId="28A5B8DE">
            <w:pPr>
              <w:spacing w:line="360" w:lineRule="auto"/>
              <w:jc w:val="center"/>
              <w:rPr>
                <w:sz w:val="24"/>
                <w:szCs w:val="24"/>
              </w:rPr>
            </w:pPr>
          </w:p>
        </w:tc>
        <w:tc>
          <w:tcPr>
            <w:tcW w:w="1835" w:type="dxa"/>
            <w:noWrap w:val="0"/>
            <w:vAlign w:val="center"/>
          </w:tcPr>
          <w:p w14:paraId="2E68BB9A">
            <w:pPr>
              <w:spacing w:line="360" w:lineRule="auto"/>
              <w:jc w:val="center"/>
              <w:rPr>
                <w:sz w:val="24"/>
                <w:szCs w:val="24"/>
              </w:rPr>
            </w:pPr>
          </w:p>
        </w:tc>
        <w:tc>
          <w:tcPr>
            <w:tcW w:w="2019" w:type="dxa"/>
            <w:noWrap w:val="0"/>
            <w:vAlign w:val="center"/>
          </w:tcPr>
          <w:p w14:paraId="75FCA637">
            <w:pPr>
              <w:spacing w:line="360" w:lineRule="auto"/>
              <w:jc w:val="center"/>
              <w:rPr>
                <w:sz w:val="24"/>
                <w:szCs w:val="24"/>
              </w:rPr>
            </w:pPr>
          </w:p>
        </w:tc>
        <w:tc>
          <w:tcPr>
            <w:tcW w:w="1569" w:type="dxa"/>
            <w:noWrap w:val="0"/>
            <w:vAlign w:val="center"/>
          </w:tcPr>
          <w:p w14:paraId="7AFB24C3">
            <w:pPr>
              <w:spacing w:line="360" w:lineRule="auto"/>
              <w:jc w:val="center"/>
              <w:rPr>
                <w:sz w:val="24"/>
                <w:szCs w:val="24"/>
              </w:rPr>
            </w:pPr>
          </w:p>
        </w:tc>
        <w:tc>
          <w:tcPr>
            <w:tcW w:w="890" w:type="dxa"/>
            <w:noWrap w:val="0"/>
            <w:vAlign w:val="center"/>
          </w:tcPr>
          <w:p w14:paraId="4F9160F8">
            <w:pPr>
              <w:spacing w:line="360" w:lineRule="auto"/>
              <w:jc w:val="center"/>
              <w:rPr>
                <w:sz w:val="24"/>
                <w:szCs w:val="24"/>
              </w:rPr>
            </w:pPr>
          </w:p>
        </w:tc>
      </w:tr>
      <w:tr w14:paraId="2F2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BC05D1E">
            <w:pPr>
              <w:spacing w:line="360" w:lineRule="auto"/>
              <w:jc w:val="center"/>
              <w:rPr>
                <w:sz w:val="24"/>
                <w:szCs w:val="24"/>
              </w:rPr>
            </w:pPr>
          </w:p>
        </w:tc>
        <w:tc>
          <w:tcPr>
            <w:tcW w:w="1223" w:type="dxa"/>
            <w:noWrap w:val="0"/>
            <w:vAlign w:val="center"/>
          </w:tcPr>
          <w:p w14:paraId="2F9CB6C8">
            <w:pPr>
              <w:spacing w:line="360" w:lineRule="auto"/>
              <w:jc w:val="center"/>
              <w:rPr>
                <w:sz w:val="24"/>
                <w:szCs w:val="24"/>
              </w:rPr>
            </w:pPr>
          </w:p>
        </w:tc>
        <w:tc>
          <w:tcPr>
            <w:tcW w:w="865" w:type="dxa"/>
            <w:noWrap w:val="0"/>
            <w:vAlign w:val="center"/>
          </w:tcPr>
          <w:p w14:paraId="2438F749">
            <w:pPr>
              <w:spacing w:line="360" w:lineRule="auto"/>
              <w:jc w:val="center"/>
              <w:rPr>
                <w:sz w:val="24"/>
                <w:szCs w:val="24"/>
              </w:rPr>
            </w:pPr>
          </w:p>
        </w:tc>
        <w:tc>
          <w:tcPr>
            <w:tcW w:w="1835" w:type="dxa"/>
            <w:noWrap w:val="0"/>
            <w:vAlign w:val="center"/>
          </w:tcPr>
          <w:p w14:paraId="738C55B7">
            <w:pPr>
              <w:spacing w:line="360" w:lineRule="auto"/>
              <w:jc w:val="center"/>
              <w:rPr>
                <w:sz w:val="24"/>
                <w:szCs w:val="24"/>
              </w:rPr>
            </w:pPr>
          </w:p>
        </w:tc>
        <w:tc>
          <w:tcPr>
            <w:tcW w:w="2019" w:type="dxa"/>
            <w:noWrap w:val="0"/>
            <w:vAlign w:val="center"/>
          </w:tcPr>
          <w:p w14:paraId="09239F78">
            <w:pPr>
              <w:spacing w:line="360" w:lineRule="auto"/>
              <w:jc w:val="center"/>
              <w:rPr>
                <w:sz w:val="24"/>
                <w:szCs w:val="24"/>
              </w:rPr>
            </w:pPr>
          </w:p>
        </w:tc>
        <w:tc>
          <w:tcPr>
            <w:tcW w:w="1569" w:type="dxa"/>
            <w:noWrap w:val="0"/>
            <w:vAlign w:val="center"/>
          </w:tcPr>
          <w:p w14:paraId="422DA273">
            <w:pPr>
              <w:spacing w:line="360" w:lineRule="auto"/>
              <w:jc w:val="center"/>
              <w:rPr>
                <w:sz w:val="24"/>
                <w:szCs w:val="24"/>
              </w:rPr>
            </w:pPr>
          </w:p>
        </w:tc>
        <w:tc>
          <w:tcPr>
            <w:tcW w:w="890" w:type="dxa"/>
            <w:noWrap w:val="0"/>
            <w:vAlign w:val="center"/>
          </w:tcPr>
          <w:p w14:paraId="49B51F7B">
            <w:pPr>
              <w:spacing w:line="360" w:lineRule="auto"/>
              <w:jc w:val="center"/>
              <w:rPr>
                <w:sz w:val="24"/>
                <w:szCs w:val="24"/>
              </w:rPr>
            </w:pPr>
          </w:p>
        </w:tc>
      </w:tr>
      <w:tr w14:paraId="5E0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505DC8DD">
            <w:pPr>
              <w:spacing w:line="360" w:lineRule="auto"/>
              <w:jc w:val="center"/>
              <w:rPr>
                <w:sz w:val="24"/>
                <w:szCs w:val="24"/>
              </w:rPr>
            </w:pPr>
          </w:p>
        </w:tc>
        <w:tc>
          <w:tcPr>
            <w:tcW w:w="1223" w:type="dxa"/>
            <w:noWrap w:val="0"/>
            <w:vAlign w:val="center"/>
          </w:tcPr>
          <w:p w14:paraId="110CC334">
            <w:pPr>
              <w:spacing w:line="360" w:lineRule="auto"/>
              <w:jc w:val="center"/>
              <w:rPr>
                <w:sz w:val="24"/>
                <w:szCs w:val="24"/>
              </w:rPr>
            </w:pPr>
          </w:p>
        </w:tc>
        <w:tc>
          <w:tcPr>
            <w:tcW w:w="865" w:type="dxa"/>
            <w:noWrap w:val="0"/>
            <w:vAlign w:val="center"/>
          </w:tcPr>
          <w:p w14:paraId="583D1095">
            <w:pPr>
              <w:spacing w:line="360" w:lineRule="auto"/>
              <w:jc w:val="center"/>
              <w:rPr>
                <w:sz w:val="24"/>
                <w:szCs w:val="24"/>
              </w:rPr>
            </w:pPr>
          </w:p>
        </w:tc>
        <w:tc>
          <w:tcPr>
            <w:tcW w:w="1835" w:type="dxa"/>
            <w:noWrap w:val="0"/>
            <w:vAlign w:val="center"/>
          </w:tcPr>
          <w:p w14:paraId="416635A6">
            <w:pPr>
              <w:spacing w:line="360" w:lineRule="auto"/>
              <w:jc w:val="center"/>
              <w:rPr>
                <w:sz w:val="24"/>
                <w:szCs w:val="24"/>
              </w:rPr>
            </w:pPr>
          </w:p>
        </w:tc>
        <w:tc>
          <w:tcPr>
            <w:tcW w:w="2019" w:type="dxa"/>
            <w:noWrap w:val="0"/>
            <w:vAlign w:val="center"/>
          </w:tcPr>
          <w:p w14:paraId="70B96E90">
            <w:pPr>
              <w:spacing w:line="360" w:lineRule="auto"/>
              <w:jc w:val="center"/>
              <w:rPr>
                <w:sz w:val="24"/>
                <w:szCs w:val="24"/>
              </w:rPr>
            </w:pPr>
          </w:p>
        </w:tc>
        <w:tc>
          <w:tcPr>
            <w:tcW w:w="1569" w:type="dxa"/>
            <w:noWrap w:val="0"/>
            <w:vAlign w:val="center"/>
          </w:tcPr>
          <w:p w14:paraId="5BCD654F">
            <w:pPr>
              <w:spacing w:line="360" w:lineRule="auto"/>
              <w:jc w:val="center"/>
              <w:rPr>
                <w:sz w:val="24"/>
                <w:szCs w:val="24"/>
              </w:rPr>
            </w:pPr>
          </w:p>
        </w:tc>
        <w:tc>
          <w:tcPr>
            <w:tcW w:w="890" w:type="dxa"/>
            <w:noWrap w:val="0"/>
            <w:vAlign w:val="center"/>
          </w:tcPr>
          <w:p w14:paraId="57260F76">
            <w:pPr>
              <w:spacing w:line="360" w:lineRule="auto"/>
              <w:jc w:val="center"/>
              <w:rPr>
                <w:sz w:val="24"/>
                <w:szCs w:val="24"/>
              </w:rPr>
            </w:pPr>
          </w:p>
        </w:tc>
      </w:tr>
      <w:tr w14:paraId="54F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1110E6F6">
            <w:pPr>
              <w:spacing w:line="360" w:lineRule="auto"/>
              <w:jc w:val="center"/>
              <w:rPr>
                <w:sz w:val="24"/>
                <w:szCs w:val="24"/>
              </w:rPr>
            </w:pPr>
          </w:p>
        </w:tc>
        <w:tc>
          <w:tcPr>
            <w:tcW w:w="1223" w:type="dxa"/>
            <w:noWrap w:val="0"/>
            <w:vAlign w:val="center"/>
          </w:tcPr>
          <w:p w14:paraId="07E2F68B">
            <w:pPr>
              <w:spacing w:line="360" w:lineRule="auto"/>
              <w:jc w:val="center"/>
              <w:rPr>
                <w:sz w:val="24"/>
                <w:szCs w:val="24"/>
              </w:rPr>
            </w:pPr>
          </w:p>
        </w:tc>
        <w:tc>
          <w:tcPr>
            <w:tcW w:w="865" w:type="dxa"/>
            <w:noWrap w:val="0"/>
            <w:vAlign w:val="center"/>
          </w:tcPr>
          <w:p w14:paraId="267A0528">
            <w:pPr>
              <w:spacing w:line="360" w:lineRule="auto"/>
              <w:jc w:val="center"/>
              <w:rPr>
                <w:sz w:val="24"/>
                <w:szCs w:val="24"/>
              </w:rPr>
            </w:pPr>
          </w:p>
        </w:tc>
        <w:tc>
          <w:tcPr>
            <w:tcW w:w="1835" w:type="dxa"/>
            <w:noWrap w:val="0"/>
            <w:vAlign w:val="center"/>
          </w:tcPr>
          <w:p w14:paraId="4F6C6B1E">
            <w:pPr>
              <w:spacing w:line="360" w:lineRule="auto"/>
              <w:jc w:val="center"/>
              <w:rPr>
                <w:sz w:val="24"/>
                <w:szCs w:val="24"/>
              </w:rPr>
            </w:pPr>
          </w:p>
        </w:tc>
        <w:tc>
          <w:tcPr>
            <w:tcW w:w="2019" w:type="dxa"/>
            <w:noWrap w:val="0"/>
            <w:vAlign w:val="center"/>
          </w:tcPr>
          <w:p w14:paraId="367F078A">
            <w:pPr>
              <w:spacing w:line="360" w:lineRule="auto"/>
              <w:jc w:val="center"/>
              <w:rPr>
                <w:sz w:val="24"/>
                <w:szCs w:val="24"/>
              </w:rPr>
            </w:pPr>
          </w:p>
        </w:tc>
        <w:tc>
          <w:tcPr>
            <w:tcW w:w="1569" w:type="dxa"/>
            <w:noWrap w:val="0"/>
            <w:vAlign w:val="center"/>
          </w:tcPr>
          <w:p w14:paraId="13E0180B">
            <w:pPr>
              <w:spacing w:line="360" w:lineRule="auto"/>
              <w:jc w:val="center"/>
              <w:rPr>
                <w:sz w:val="24"/>
                <w:szCs w:val="24"/>
              </w:rPr>
            </w:pPr>
          </w:p>
        </w:tc>
        <w:tc>
          <w:tcPr>
            <w:tcW w:w="890" w:type="dxa"/>
            <w:noWrap w:val="0"/>
            <w:vAlign w:val="center"/>
          </w:tcPr>
          <w:p w14:paraId="6EB83923">
            <w:pPr>
              <w:spacing w:line="360" w:lineRule="auto"/>
              <w:jc w:val="center"/>
              <w:rPr>
                <w:sz w:val="24"/>
                <w:szCs w:val="24"/>
              </w:rPr>
            </w:pPr>
          </w:p>
        </w:tc>
      </w:tr>
      <w:tr w14:paraId="2F8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6DAEE87">
            <w:pPr>
              <w:spacing w:line="360" w:lineRule="auto"/>
              <w:jc w:val="center"/>
              <w:rPr>
                <w:sz w:val="24"/>
                <w:szCs w:val="24"/>
              </w:rPr>
            </w:pPr>
          </w:p>
        </w:tc>
        <w:tc>
          <w:tcPr>
            <w:tcW w:w="1223" w:type="dxa"/>
            <w:noWrap w:val="0"/>
            <w:vAlign w:val="center"/>
          </w:tcPr>
          <w:p w14:paraId="154E999B">
            <w:pPr>
              <w:spacing w:line="360" w:lineRule="auto"/>
              <w:jc w:val="center"/>
              <w:rPr>
                <w:sz w:val="24"/>
                <w:szCs w:val="24"/>
              </w:rPr>
            </w:pPr>
          </w:p>
        </w:tc>
        <w:tc>
          <w:tcPr>
            <w:tcW w:w="865" w:type="dxa"/>
            <w:noWrap w:val="0"/>
            <w:vAlign w:val="center"/>
          </w:tcPr>
          <w:p w14:paraId="69139296">
            <w:pPr>
              <w:spacing w:line="360" w:lineRule="auto"/>
              <w:jc w:val="center"/>
              <w:rPr>
                <w:sz w:val="24"/>
                <w:szCs w:val="24"/>
              </w:rPr>
            </w:pPr>
          </w:p>
        </w:tc>
        <w:tc>
          <w:tcPr>
            <w:tcW w:w="1835" w:type="dxa"/>
            <w:noWrap w:val="0"/>
            <w:vAlign w:val="center"/>
          </w:tcPr>
          <w:p w14:paraId="064D11B1">
            <w:pPr>
              <w:spacing w:line="360" w:lineRule="auto"/>
              <w:jc w:val="center"/>
              <w:rPr>
                <w:sz w:val="24"/>
                <w:szCs w:val="24"/>
              </w:rPr>
            </w:pPr>
          </w:p>
        </w:tc>
        <w:tc>
          <w:tcPr>
            <w:tcW w:w="2019" w:type="dxa"/>
            <w:noWrap w:val="0"/>
            <w:vAlign w:val="center"/>
          </w:tcPr>
          <w:p w14:paraId="2D841A62">
            <w:pPr>
              <w:spacing w:line="360" w:lineRule="auto"/>
              <w:jc w:val="center"/>
              <w:rPr>
                <w:sz w:val="24"/>
                <w:szCs w:val="24"/>
              </w:rPr>
            </w:pPr>
          </w:p>
        </w:tc>
        <w:tc>
          <w:tcPr>
            <w:tcW w:w="1569" w:type="dxa"/>
            <w:noWrap w:val="0"/>
            <w:vAlign w:val="center"/>
          </w:tcPr>
          <w:p w14:paraId="3808AE91">
            <w:pPr>
              <w:spacing w:line="360" w:lineRule="auto"/>
              <w:jc w:val="center"/>
              <w:rPr>
                <w:sz w:val="24"/>
                <w:szCs w:val="24"/>
              </w:rPr>
            </w:pPr>
          </w:p>
        </w:tc>
        <w:tc>
          <w:tcPr>
            <w:tcW w:w="890" w:type="dxa"/>
            <w:noWrap w:val="0"/>
            <w:vAlign w:val="center"/>
          </w:tcPr>
          <w:p w14:paraId="723AD2C3">
            <w:pPr>
              <w:spacing w:line="360" w:lineRule="auto"/>
              <w:jc w:val="center"/>
              <w:rPr>
                <w:sz w:val="24"/>
                <w:szCs w:val="24"/>
              </w:rPr>
            </w:pPr>
          </w:p>
        </w:tc>
      </w:tr>
      <w:tr w14:paraId="3C1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28A49E0A">
            <w:pPr>
              <w:spacing w:line="360" w:lineRule="auto"/>
              <w:jc w:val="center"/>
              <w:rPr>
                <w:sz w:val="24"/>
                <w:szCs w:val="24"/>
              </w:rPr>
            </w:pPr>
          </w:p>
        </w:tc>
        <w:tc>
          <w:tcPr>
            <w:tcW w:w="1223" w:type="dxa"/>
            <w:noWrap w:val="0"/>
            <w:vAlign w:val="center"/>
          </w:tcPr>
          <w:p w14:paraId="1475B3E4">
            <w:pPr>
              <w:spacing w:line="360" w:lineRule="auto"/>
              <w:jc w:val="center"/>
              <w:rPr>
                <w:sz w:val="24"/>
                <w:szCs w:val="24"/>
              </w:rPr>
            </w:pPr>
          </w:p>
        </w:tc>
        <w:tc>
          <w:tcPr>
            <w:tcW w:w="865" w:type="dxa"/>
            <w:noWrap w:val="0"/>
            <w:vAlign w:val="center"/>
          </w:tcPr>
          <w:p w14:paraId="21AEC48E">
            <w:pPr>
              <w:spacing w:line="360" w:lineRule="auto"/>
              <w:jc w:val="center"/>
              <w:rPr>
                <w:sz w:val="24"/>
                <w:szCs w:val="24"/>
              </w:rPr>
            </w:pPr>
          </w:p>
        </w:tc>
        <w:tc>
          <w:tcPr>
            <w:tcW w:w="1835" w:type="dxa"/>
            <w:noWrap w:val="0"/>
            <w:vAlign w:val="center"/>
          </w:tcPr>
          <w:p w14:paraId="31910EBD">
            <w:pPr>
              <w:spacing w:line="360" w:lineRule="auto"/>
              <w:jc w:val="center"/>
              <w:rPr>
                <w:sz w:val="24"/>
                <w:szCs w:val="24"/>
              </w:rPr>
            </w:pPr>
          </w:p>
        </w:tc>
        <w:tc>
          <w:tcPr>
            <w:tcW w:w="2019" w:type="dxa"/>
            <w:noWrap w:val="0"/>
            <w:vAlign w:val="center"/>
          </w:tcPr>
          <w:p w14:paraId="49DF0974">
            <w:pPr>
              <w:spacing w:line="360" w:lineRule="auto"/>
              <w:jc w:val="center"/>
              <w:rPr>
                <w:sz w:val="24"/>
                <w:szCs w:val="24"/>
              </w:rPr>
            </w:pPr>
          </w:p>
        </w:tc>
        <w:tc>
          <w:tcPr>
            <w:tcW w:w="1569" w:type="dxa"/>
            <w:noWrap w:val="0"/>
            <w:vAlign w:val="center"/>
          </w:tcPr>
          <w:p w14:paraId="1B9ECA3D">
            <w:pPr>
              <w:spacing w:line="360" w:lineRule="auto"/>
              <w:jc w:val="center"/>
              <w:rPr>
                <w:sz w:val="24"/>
                <w:szCs w:val="24"/>
              </w:rPr>
            </w:pPr>
          </w:p>
        </w:tc>
        <w:tc>
          <w:tcPr>
            <w:tcW w:w="890" w:type="dxa"/>
            <w:noWrap w:val="0"/>
            <w:vAlign w:val="center"/>
          </w:tcPr>
          <w:p w14:paraId="390E23E1">
            <w:pPr>
              <w:spacing w:line="360" w:lineRule="auto"/>
              <w:jc w:val="center"/>
              <w:rPr>
                <w:sz w:val="24"/>
                <w:szCs w:val="24"/>
              </w:rPr>
            </w:pPr>
          </w:p>
        </w:tc>
      </w:tr>
      <w:tr w14:paraId="748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EF93B9A">
            <w:pPr>
              <w:spacing w:line="360" w:lineRule="auto"/>
              <w:jc w:val="center"/>
              <w:rPr>
                <w:sz w:val="24"/>
                <w:szCs w:val="24"/>
              </w:rPr>
            </w:pPr>
          </w:p>
        </w:tc>
        <w:tc>
          <w:tcPr>
            <w:tcW w:w="1223" w:type="dxa"/>
            <w:noWrap w:val="0"/>
            <w:vAlign w:val="center"/>
          </w:tcPr>
          <w:p w14:paraId="2800D55C">
            <w:pPr>
              <w:spacing w:line="360" w:lineRule="auto"/>
              <w:jc w:val="center"/>
              <w:rPr>
                <w:sz w:val="24"/>
                <w:szCs w:val="24"/>
              </w:rPr>
            </w:pPr>
          </w:p>
        </w:tc>
        <w:tc>
          <w:tcPr>
            <w:tcW w:w="865" w:type="dxa"/>
            <w:noWrap w:val="0"/>
            <w:vAlign w:val="center"/>
          </w:tcPr>
          <w:p w14:paraId="39FA2235">
            <w:pPr>
              <w:spacing w:line="360" w:lineRule="auto"/>
              <w:jc w:val="center"/>
              <w:rPr>
                <w:sz w:val="24"/>
                <w:szCs w:val="24"/>
              </w:rPr>
            </w:pPr>
          </w:p>
        </w:tc>
        <w:tc>
          <w:tcPr>
            <w:tcW w:w="1835" w:type="dxa"/>
            <w:noWrap w:val="0"/>
            <w:vAlign w:val="center"/>
          </w:tcPr>
          <w:p w14:paraId="00AF08E4">
            <w:pPr>
              <w:spacing w:line="360" w:lineRule="auto"/>
              <w:jc w:val="center"/>
              <w:rPr>
                <w:sz w:val="24"/>
                <w:szCs w:val="24"/>
              </w:rPr>
            </w:pPr>
          </w:p>
        </w:tc>
        <w:tc>
          <w:tcPr>
            <w:tcW w:w="2019" w:type="dxa"/>
            <w:noWrap w:val="0"/>
            <w:vAlign w:val="center"/>
          </w:tcPr>
          <w:p w14:paraId="2BC18172">
            <w:pPr>
              <w:spacing w:line="360" w:lineRule="auto"/>
              <w:jc w:val="center"/>
              <w:rPr>
                <w:sz w:val="24"/>
                <w:szCs w:val="24"/>
              </w:rPr>
            </w:pPr>
          </w:p>
        </w:tc>
        <w:tc>
          <w:tcPr>
            <w:tcW w:w="1569" w:type="dxa"/>
            <w:noWrap w:val="0"/>
            <w:vAlign w:val="center"/>
          </w:tcPr>
          <w:p w14:paraId="09188FEE">
            <w:pPr>
              <w:spacing w:line="360" w:lineRule="auto"/>
              <w:jc w:val="center"/>
              <w:rPr>
                <w:sz w:val="24"/>
                <w:szCs w:val="24"/>
              </w:rPr>
            </w:pPr>
          </w:p>
        </w:tc>
        <w:tc>
          <w:tcPr>
            <w:tcW w:w="890" w:type="dxa"/>
            <w:noWrap w:val="0"/>
            <w:vAlign w:val="center"/>
          </w:tcPr>
          <w:p w14:paraId="7864C154">
            <w:pPr>
              <w:spacing w:line="360" w:lineRule="auto"/>
              <w:jc w:val="center"/>
              <w:rPr>
                <w:sz w:val="24"/>
                <w:szCs w:val="24"/>
              </w:rPr>
            </w:pPr>
          </w:p>
        </w:tc>
      </w:tr>
      <w:tr w14:paraId="5554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0EA6B2F2">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7255AB0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685C3280">
      <w:pPr>
        <w:spacing w:line="360" w:lineRule="auto"/>
        <w:jc w:val="left"/>
        <w:rPr>
          <w:rFonts w:hint="eastAsia" w:ascii="方正仿宋_GB2312" w:hAnsi="方正仿宋_GB2312" w:eastAsia="方正仿宋_GB2312" w:cs="方正仿宋_GB2312"/>
          <w:color w:val="000000"/>
          <w:sz w:val="24"/>
          <w:szCs w:val="24"/>
        </w:rPr>
      </w:pPr>
    </w:p>
    <w:p w14:paraId="7DBB151F">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0A36BF86">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D31D943">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BEF337">
      <w:pPr>
        <w:spacing w:line="500" w:lineRule="exact"/>
        <w:ind w:right="823" w:rightChars="392"/>
        <w:rPr>
          <w:sz w:val="24"/>
          <w:szCs w:val="24"/>
        </w:rPr>
      </w:pPr>
    </w:p>
    <w:p w14:paraId="7C68965E">
      <w:pPr>
        <w:rPr>
          <w:rFonts w:hint="eastAsia" w:cs="楷体"/>
          <w:color w:val="000000"/>
          <w:spacing w:val="-8"/>
          <w:kern w:val="0"/>
          <w:sz w:val="24"/>
          <w:szCs w:val="24"/>
        </w:rPr>
      </w:pPr>
    </w:p>
    <w:p w14:paraId="1AC9AEA5">
      <w:pPr>
        <w:rPr>
          <w:rFonts w:hint="eastAsia" w:cs="楷体"/>
          <w:color w:val="000000"/>
          <w:spacing w:val="-8"/>
          <w:kern w:val="0"/>
          <w:sz w:val="24"/>
          <w:szCs w:val="24"/>
        </w:rPr>
      </w:pPr>
    </w:p>
    <w:p w14:paraId="17479437">
      <w:pPr>
        <w:rPr>
          <w:rFonts w:hint="eastAsia" w:cs="楷体"/>
          <w:color w:val="000000"/>
          <w:spacing w:val="-8"/>
          <w:kern w:val="0"/>
          <w:sz w:val="24"/>
          <w:szCs w:val="24"/>
        </w:rPr>
      </w:pPr>
    </w:p>
    <w:p w14:paraId="01E10D81">
      <w:pPr>
        <w:rPr>
          <w:rFonts w:hint="eastAsia" w:cs="楷体"/>
          <w:color w:val="000000"/>
          <w:spacing w:val="-8"/>
          <w:kern w:val="0"/>
          <w:sz w:val="24"/>
          <w:szCs w:val="24"/>
        </w:rPr>
      </w:pPr>
    </w:p>
    <w:p w14:paraId="2BFF6C44">
      <w:pPr>
        <w:rPr>
          <w:rFonts w:hint="eastAsia" w:cs="楷体"/>
          <w:color w:val="000000"/>
          <w:spacing w:val="-8"/>
          <w:kern w:val="0"/>
          <w:sz w:val="24"/>
          <w:szCs w:val="24"/>
        </w:rPr>
      </w:pPr>
    </w:p>
    <w:p w14:paraId="634E9172">
      <w:pPr>
        <w:rPr>
          <w:rFonts w:hint="eastAsia" w:cs="楷体"/>
          <w:color w:val="000000"/>
          <w:spacing w:val="-8"/>
          <w:kern w:val="0"/>
          <w:sz w:val="24"/>
          <w:szCs w:val="24"/>
        </w:rPr>
      </w:pPr>
    </w:p>
    <w:p w14:paraId="5CB55AB6">
      <w:pPr>
        <w:spacing w:line="360" w:lineRule="auto"/>
        <w:ind w:left="320" w:hanging="320" w:hangingChars="100"/>
        <w:jc w:val="center"/>
        <w:outlineLvl w:val="2"/>
        <w:rPr>
          <w:rFonts w:hint="eastAsia" w:cs="宋体"/>
          <w:bCs/>
          <w:sz w:val="32"/>
          <w:szCs w:val="32"/>
        </w:rPr>
      </w:pPr>
    </w:p>
    <w:p w14:paraId="486EACFA">
      <w:pPr>
        <w:spacing w:line="360" w:lineRule="auto"/>
        <w:ind w:left="320" w:hanging="320" w:hangingChars="100"/>
        <w:jc w:val="center"/>
        <w:outlineLvl w:val="2"/>
        <w:rPr>
          <w:rFonts w:hint="eastAsia" w:cs="宋体"/>
          <w:bCs/>
          <w:sz w:val="32"/>
          <w:szCs w:val="32"/>
        </w:rPr>
      </w:pPr>
    </w:p>
    <w:p w14:paraId="498E87FA">
      <w:pPr>
        <w:spacing w:line="360" w:lineRule="auto"/>
        <w:ind w:left="320" w:hanging="320" w:hangingChars="100"/>
        <w:jc w:val="center"/>
        <w:outlineLvl w:val="2"/>
        <w:rPr>
          <w:rFonts w:hint="eastAsia" w:cs="宋体"/>
          <w:bCs/>
          <w:sz w:val="32"/>
          <w:szCs w:val="32"/>
        </w:rPr>
      </w:pPr>
    </w:p>
    <w:p w14:paraId="4A237DC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7、业绩情况</w:t>
      </w:r>
    </w:p>
    <w:p w14:paraId="1D0D9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要求及注意事项：合同复印或扫描件必需清晰，</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人应保证复印件或扫描件清晰可辨识相关内容，且真实有效。</w:t>
      </w:r>
    </w:p>
    <w:tbl>
      <w:tblPr>
        <w:tblStyle w:val="9"/>
        <w:tblW w:w="10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672"/>
        <w:gridCol w:w="2561"/>
        <w:gridCol w:w="1362"/>
        <w:gridCol w:w="2146"/>
        <w:gridCol w:w="1338"/>
      </w:tblGrid>
      <w:tr w14:paraId="047F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01F04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672" w:type="dxa"/>
            <w:tcBorders>
              <w:top w:val="single" w:color="000000" w:sz="4" w:space="0"/>
              <w:left w:val="nil"/>
              <w:bottom w:val="single" w:color="000000" w:sz="4" w:space="0"/>
              <w:right w:val="single" w:color="auto" w:sz="4" w:space="0"/>
            </w:tcBorders>
            <w:noWrap w:val="0"/>
            <w:vAlign w:val="center"/>
          </w:tcPr>
          <w:p w14:paraId="106E9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w:t>
            </w:r>
          </w:p>
        </w:tc>
        <w:tc>
          <w:tcPr>
            <w:tcW w:w="2561" w:type="dxa"/>
            <w:tcBorders>
              <w:top w:val="single" w:color="000000" w:sz="4" w:space="0"/>
              <w:left w:val="nil"/>
              <w:bottom w:val="single" w:color="000000" w:sz="4" w:space="0"/>
              <w:right w:val="single" w:color="auto" w:sz="4" w:space="0"/>
            </w:tcBorders>
            <w:noWrap w:val="0"/>
            <w:vAlign w:val="center"/>
          </w:tcPr>
          <w:p w14:paraId="185267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项目名称</w:t>
            </w:r>
          </w:p>
        </w:tc>
        <w:tc>
          <w:tcPr>
            <w:tcW w:w="1362" w:type="dxa"/>
            <w:tcBorders>
              <w:top w:val="single" w:color="000000" w:sz="4" w:space="0"/>
              <w:left w:val="nil"/>
              <w:bottom w:val="single" w:color="000000" w:sz="4" w:space="0"/>
              <w:right w:val="single" w:color="auto" w:sz="4" w:space="0"/>
            </w:tcBorders>
            <w:noWrap w:val="0"/>
            <w:vAlign w:val="center"/>
          </w:tcPr>
          <w:p w14:paraId="563E23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合同金额</w:t>
            </w:r>
          </w:p>
        </w:tc>
        <w:tc>
          <w:tcPr>
            <w:tcW w:w="2146" w:type="dxa"/>
            <w:tcBorders>
              <w:top w:val="single" w:color="000000" w:sz="4" w:space="0"/>
              <w:left w:val="nil"/>
              <w:bottom w:val="single" w:color="000000" w:sz="4" w:space="0"/>
              <w:right w:val="single" w:color="auto" w:sz="4" w:space="0"/>
            </w:tcBorders>
            <w:noWrap w:val="0"/>
            <w:vAlign w:val="center"/>
          </w:tcPr>
          <w:p w14:paraId="3324F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合同签订时间</w:t>
            </w:r>
          </w:p>
        </w:tc>
        <w:tc>
          <w:tcPr>
            <w:tcW w:w="1338" w:type="dxa"/>
            <w:tcBorders>
              <w:top w:val="single" w:color="000000" w:sz="4" w:space="0"/>
              <w:left w:val="nil"/>
              <w:bottom w:val="single" w:color="000000" w:sz="4" w:space="0"/>
              <w:right w:val="single" w:color="000000" w:sz="4" w:space="0"/>
            </w:tcBorders>
            <w:noWrap w:val="0"/>
            <w:vAlign w:val="center"/>
          </w:tcPr>
          <w:p w14:paraId="50AC6F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2E8D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39F26C16">
            <w:pPr>
              <w:jc w:val="both"/>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7644D30E">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1B3BC8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1AA0A4BB">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887E26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05843C37">
            <w:pPr>
              <w:ind w:firstLine="480"/>
              <w:jc w:val="center"/>
              <w:rPr>
                <w:rFonts w:hint="eastAsia" w:cs="Calibri"/>
                <w:color w:val="000000"/>
                <w:kern w:val="0"/>
                <w:sz w:val="24"/>
                <w:szCs w:val="24"/>
              </w:rPr>
            </w:pPr>
          </w:p>
        </w:tc>
      </w:tr>
      <w:tr w14:paraId="59F1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2073A3A1">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5B2DEAA">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003D6D8F">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28DF3288">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ECD726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46C3425E">
            <w:pPr>
              <w:ind w:firstLine="480"/>
              <w:jc w:val="center"/>
              <w:rPr>
                <w:rFonts w:hint="eastAsia" w:cs="Calibri"/>
                <w:color w:val="000000"/>
                <w:kern w:val="0"/>
                <w:sz w:val="24"/>
                <w:szCs w:val="24"/>
              </w:rPr>
            </w:pPr>
          </w:p>
        </w:tc>
      </w:tr>
      <w:tr w14:paraId="23A0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66D86D63">
            <w:pPr>
              <w:ind w:firstLine="482"/>
              <w:jc w:val="center"/>
              <w:rPr>
                <w:rFonts w:hint="eastAsia" w:cs="Calibri"/>
                <w:color w:val="000000"/>
                <w:kern w:val="0"/>
                <w:sz w:val="24"/>
                <w:szCs w:val="24"/>
                <w:lang w:bidi="ar"/>
              </w:rPr>
            </w:pPr>
          </w:p>
        </w:tc>
        <w:tc>
          <w:tcPr>
            <w:tcW w:w="1672" w:type="dxa"/>
            <w:tcBorders>
              <w:top w:val="single" w:color="000000" w:sz="4" w:space="0"/>
              <w:left w:val="nil"/>
              <w:bottom w:val="single" w:color="000000" w:sz="4" w:space="0"/>
              <w:right w:val="single" w:color="auto" w:sz="4" w:space="0"/>
            </w:tcBorders>
            <w:noWrap w:val="0"/>
            <w:vAlign w:val="bottom"/>
          </w:tcPr>
          <w:p w14:paraId="079A3193">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3D00A5D4">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7A630541">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5321058">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3A9A04E6">
            <w:pPr>
              <w:ind w:firstLine="480"/>
              <w:jc w:val="center"/>
              <w:rPr>
                <w:rFonts w:hint="eastAsia" w:cs="Calibri"/>
                <w:color w:val="000000"/>
                <w:kern w:val="0"/>
                <w:sz w:val="24"/>
                <w:szCs w:val="24"/>
              </w:rPr>
            </w:pPr>
          </w:p>
        </w:tc>
      </w:tr>
      <w:tr w14:paraId="4BA4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7A04B344">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3C4E899">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A256D4D">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6A9529EE">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0D4153B">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7DE2CD5F">
            <w:pPr>
              <w:ind w:firstLine="480"/>
              <w:jc w:val="center"/>
              <w:rPr>
                <w:rFonts w:hint="eastAsia" w:cs="Calibri"/>
                <w:color w:val="000000"/>
                <w:kern w:val="0"/>
                <w:sz w:val="24"/>
                <w:szCs w:val="24"/>
              </w:rPr>
            </w:pPr>
          </w:p>
        </w:tc>
      </w:tr>
      <w:tr w14:paraId="3F94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6B5A1FBD">
            <w:pPr>
              <w:ind w:firstLine="482"/>
              <w:jc w:val="center"/>
              <w:rPr>
                <w:rFonts w:hint="eastAsia" w:cs="Calibri"/>
                <w:color w:val="000000"/>
                <w:kern w:val="0"/>
                <w:sz w:val="24"/>
                <w:szCs w:val="24"/>
              </w:rPr>
            </w:pPr>
          </w:p>
        </w:tc>
        <w:tc>
          <w:tcPr>
            <w:tcW w:w="1672" w:type="dxa"/>
            <w:tcBorders>
              <w:top w:val="single" w:color="000000" w:sz="4" w:space="0"/>
              <w:left w:val="nil"/>
              <w:bottom w:val="single" w:color="000000" w:sz="4" w:space="0"/>
              <w:right w:val="single" w:color="auto" w:sz="4" w:space="0"/>
            </w:tcBorders>
            <w:noWrap w:val="0"/>
            <w:vAlign w:val="center"/>
          </w:tcPr>
          <w:p w14:paraId="79526DD8">
            <w:pPr>
              <w:jc w:val="center"/>
              <w:rPr>
                <w:rFonts w:hint="eastAsia" w:cs="Calibri"/>
                <w:b/>
                <w:color w:val="000000"/>
                <w:kern w:val="0"/>
                <w:sz w:val="24"/>
                <w:szCs w:val="24"/>
              </w:rPr>
            </w:pPr>
          </w:p>
        </w:tc>
        <w:tc>
          <w:tcPr>
            <w:tcW w:w="2561" w:type="dxa"/>
            <w:tcBorders>
              <w:top w:val="single" w:color="000000" w:sz="4" w:space="0"/>
              <w:left w:val="nil"/>
              <w:bottom w:val="single" w:color="000000" w:sz="4" w:space="0"/>
              <w:right w:val="single" w:color="auto" w:sz="4" w:space="0"/>
            </w:tcBorders>
            <w:noWrap w:val="0"/>
            <w:vAlign w:val="center"/>
          </w:tcPr>
          <w:p w14:paraId="52B6DADA">
            <w:pPr>
              <w:jc w:val="center"/>
              <w:rPr>
                <w:rFonts w:hint="eastAsia" w:cs="Calibri"/>
                <w:b/>
                <w:color w:val="000000"/>
                <w:kern w:val="0"/>
                <w:sz w:val="24"/>
                <w:szCs w:val="24"/>
              </w:rPr>
            </w:pPr>
          </w:p>
        </w:tc>
        <w:tc>
          <w:tcPr>
            <w:tcW w:w="1362" w:type="dxa"/>
            <w:tcBorders>
              <w:top w:val="single" w:color="000000" w:sz="4" w:space="0"/>
              <w:left w:val="nil"/>
              <w:bottom w:val="single" w:color="000000" w:sz="4" w:space="0"/>
              <w:right w:val="single" w:color="auto" w:sz="4" w:space="0"/>
            </w:tcBorders>
            <w:noWrap w:val="0"/>
            <w:vAlign w:val="center"/>
          </w:tcPr>
          <w:p w14:paraId="516B42B3">
            <w:pPr>
              <w:jc w:val="center"/>
              <w:rPr>
                <w:rFonts w:hint="eastAsia" w:cs="Calibri"/>
                <w:b/>
                <w:color w:val="000000"/>
                <w:kern w:val="0"/>
                <w:sz w:val="24"/>
                <w:szCs w:val="24"/>
              </w:rPr>
            </w:pPr>
          </w:p>
        </w:tc>
        <w:tc>
          <w:tcPr>
            <w:tcW w:w="2146" w:type="dxa"/>
            <w:tcBorders>
              <w:top w:val="single" w:color="000000" w:sz="4" w:space="0"/>
              <w:left w:val="nil"/>
              <w:bottom w:val="single" w:color="000000" w:sz="4" w:space="0"/>
              <w:right w:val="single" w:color="auto" w:sz="4" w:space="0"/>
            </w:tcBorders>
            <w:noWrap w:val="0"/>
            <w:vAlign w:val="center"/>
          </w:tcPr>
          <w:p w14:paraId="09E5F1C2">
            <w:pPr>
              <w:jc w:val="center"/>
              <w:rPr>
                <w:rFonts w:hint="eastAsia" w:cs="Calibri"/>
                <w:b/>
                <w:color w:val="000000"/>
                <w:kern w:val="0"/>
                <w:sz w:val="24"/>
                <w:szCs w:val="24"/>
              </w:rPr>
            </w:pPr>
          </w:p>
        </w:tc>
        <w:tc>
          <w:tcPr>
            <w:tcW w:w="1338" w:type="dxa"/>
            <w:tcBorders>
              <w:top w:val="single" w:color="000000" w:sz="4" w:space="0"/>
              <w:left w:val="nil"/>
              <w:bottom w:val="single" w:color="000000" w:sz="4" w:space="0"/>
              <w:right w:val="single" w:color="000000" w:sz="4" w:space="0"/>
            </w:tcBorders>
            <w:noWrap w:val="0"/>
            <w:vAlign w:val="center"/>
          </w:tcPr>
          <w:p w14:paraId="35A5274F">
            <w:pPr>
              <w:ind w:firstLine="480"/>
              <w:jc w:val="center"/>
              <w:rPr>
                <w:rFonts w:hint="eastAsia" w:cs="Calibri"/>
                <w:color w:val="000000"/>
                <w:kern w:val="0"/>
                <w:sz w:val="24"/>
                <w:szCs w:val="24"/>
              </w:rPr>
            </w:pPr>
          </w:p>
        </w:tc>
      </w:tr>
      <w:tr w14:paraId="5A06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0199" w:type="dxa"/>
            <w:gridSpan w:val="6"/>
            <w:tcBorders>
              <w:top w:val="single" w:color="000000" w:sz="4" w:space="0"/>
              <w:left w:val="single" w:color="000000" w:sz="4" w:space="0"/>
              <w:bottom w:val="single" w:color="000000" w:sz="4" w:space="0"/>
              <w:right w:val="single" w:color="000000" w:sz="4" w:space="0"/>
            </w:tcBorders>
            <w:noWrap w:val="0"/>
            <w:vAlign w:val="center"/>
          </w:tcPr>
          <w:p w14:paraId="38B06DF1">
            <w:pPr>
              <w:spacing w:line="300" w:lineRule="exact"/>
              <w:rPr>
                <w:rFonts w:hint="eastAsia" w:cs="Calibri"/>
                <w:color w:val="000000"/>
                <w:kern w:val="0"/>
                <w:sz w:val="24"/>
                <w:szCs w:val="24"/>
              </w:rPr>
            </w:pPr>
            <w:r>
              <w:rPr>
                <w:rFonts w:hint="eastAsia"/>
                <w:b/>
                <w:lang w:eastAsia="zh-CN"/>
              </w:rPr>
              <w:t>投标人可自行添加</w:t>
            </w:r>
          </w:p>
        </w:tc>
      </w:tr>
    </w:tbl>
    <w:p w14:paraId="60D2F357">
      <w:pPr>
        <w:spacing w:line="240" w:lineRule="atLeast"/>
        <w:ind w:firstLine="480"/>
        <w:jc w:val="center"/>
        <w:rPr>
          <w:rFonts w:hint="eastAsia" w:cs="宋体"/>
          <w:bCs/>
          <w:color w:val="000000"/>
          <w:sz w:val="24"/>
          <w:szCs w:val="24"/>
        </w:rPr>
      </w:pPr>
    </w:p>
    <w:p w14:paraId="3CF985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供应商名称（单位盖章）：</w:t>
      </w:r>
    </w:p>
    <w:p w14:paraId="46BF2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法定代表人或授权代表（签字或印章）：                </w:t>
      </w:r>
    </w:p>
    <w:p w14:paraId="616085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日期：年  月 日</w:t>
      </w:r>
    </w:p>
    <w:p w14:paraId="75387605">
      <w:pPr>
        <w:rPr>
          <w:rFonts w:hint="eastAsia"/>
          <w:color w:val="000000"/>
        </w:rPr>
      </w:pPr>
    </w:p>
    <w:p w14:paraId="152D536F">
      <w:pPr>
        <w:rPr>
          <w:rFonts w:hint="eastAsia"/>
          <w:color w:val="000000"/>
        </w:rPr>
      </w:pPr>
    </w:p>
    <w:p w14:paraId="60E675EA">
      <w:pPr>
        <w:rPr>
          <w:rFonts w:hint="eastAsia"/>
          <w:color w:val="000000"/>
        </w:rPr>
      </w:pPr>
    </w:p>
    <w:p w14:paraId="4A6C2CD6">
      <w:pPr>
        <w:rPr>
          <w:rFonts w:hint="eastAsia"/>
          <w:color w:val="000000"/>
        </w:rPr>
      </w:pPr>
    </w:p>
    <w:p w14:paraId="4F402B29">
      <w:pPr>
        <w:rPr>
          <w:rFonts w:hint="eastAsia"/>
          <w:color w:val="000000"/>
        </w:rPr>
      </w:pPr>
    </w:p>
    <w:p w14:paraId="55134514">
      <w:pPr>
        <w:rPr>
          <w:rFonts w:hint="eastAsia"/>
          <w:color w:val="000000"/>
        </w:rPr>
      </w:pPr>
    </w:p>
    <w:p w14:paraId="0EF801F8">
      <w:pPr>
        <w:rPr>
          <w:rFonts w:hint="eastAsia"/>
          <w:color w:val="000000"/>
        </w:rPr>
      </w:pPr>
    </w:p>
    <w:p w14:paraId="2AB0B598">
      <w:pPr>
        <w:rPr>
          <w:rFonts w:hint="eastAsia"/>
          <w:color w:val="000000"/>
        </w:rPr>
      </w:pPr>
    </w:p>
    <w:p w14:paraId="5C09BB20">
      <w:pPr>
        <w:rPr>
          <w:rFonts w:hint="eastAsia"/>
          <w:color w:val="000000"/>
        </w:rPr>
      </w:pPr>
    </w:p>
    <w:p w14:paraId="1699402A">
      <w:pPr>
        <w:rPr>
          <w:rFonts w:hint="eastAsia"/>
          <w:color w:val="000000"/>
        </w:rPr>
      </w:pPr>
    </w:p>
    <w:p w14:paraId="640EEA61">
      <w:pPr>
        <w:rPr>
          <w:rFonts w:hint="eastAsia"/>
          <w:color w:val="000000"/>
        </w:rPr>
      </w:pPr>
    </w:p>
    <w:p w14:paraId="74336DC1">
      <w:pPr>
        <w:rPr>
          <w:rFonts w:hint="eastAsia"/>
          <w:color w:val="000000"/>
        </w:rPr>
      </w:pPr>
    </w:p>
    <w:p w14:paraId="4704D26B">
      <w:pPr>
        <w:rPr>
          <w:rFonts w:hint="eastAsia"/>
          <w:color w:val="000000"/>
        </w:rPr>
      </w:pPr>
    </w:p>
    <w:p w14:paraId="74E7198B">
      <w:pPr>
        <w:rPr>
          <w:rFonts w:hint="eastAsia"/>
          <w:color w:val="000000"/>
        </w:rPr>
      </w:pPr>
    </w:p>
    <w:p w14:paraId="03D9D2BF">
      <w:pPr>
        <w:rPr>
          <w:rFonts w:hint="eastAsia"/>
          <w:color w:val="000000"/>
        </w:rPr>
      </w:pPr>
    </w:p>
    <w:p w14:paraId="4519310C">
      <w:pPr>
        <w:rPr>
          <w:rFonts w:hint="eastAsia"/>
          <w:color w:val="000000"/>
        </w:rPr>
      </w:pPr>
    </w:p>
    <w:p w14:paraId="2EC99BD0">
      <w:pPr>
        <w:widowControl/>
        <w:spacing w:line="460" w:lineRule="exact"/>
        <w:jc w:val="both"/>
        <w:textAlignment w:val="baseline"/>
        <w:rPr>
          <w:rFonts w:hint="eastAsia"/>
          <w:bCs/>
          <w:kern w:val="0"/>
          <w:sz w:val="32"/>
          <w:szCs w:val="32"/>
          <w:lang w:val="en-US" w:eastAsia="zh-CN"/>
        </w:rPr>
      </w:pPr>
    </w:p>
    <w:p w14:paraId="0B5063F1">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8、具有履行合同所必须的设备和专业技术能力的承诺书</w:t>
      </w:r>
    </w:p>
    <w:p w14:paraId="21DCB2AF">
      <w:pPr>
        <w:widowControl/>
        <w:spacing w:line="360" w:lineRule="auto"/>
        <w:jc w:val="left"/>
        <w:textAlignment w:val="baseline"/>
        <w:rPr>
          <w:bCs/>
          <w:kern w:val="0"/>
          <w:sz w:val="24"/>
          <w:szCs w:val="24"/>
        </w:rPr>
      </w:pPr>
    </w:p>
    <w:p w14:paraId="0E2A4B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6D5901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在贵</w:t>
      </w:r>
      <w:r>
        <w:rPr>
          <w:rFonts w:hint="eastAsia" w:ascii="方正仿宋_GB2312" w:hAnsi="方正仿宋_GB2312" w:eastAsia="方正仿宋_GB2312" w:cs="方正仿宋_GB2312"/>
          <w:color w:val="000000"/>
          <w:sz w:val="24"/>
          <w:szCs w:val="24"/>
          <w:lang w:eastAsia="zh-CN"/>
        </w:rPr>
        <w:t>单位组织的</w:t>
      </w:r>
      <w:r>
        <w:rPr>
          <w:rFonts w:hint="eastAsia" w:ascii="方正仿宋_GB2312" w:hAnsi="方正仿宋_GB2312" w:eastAsia="方正仿宋_GB2312" w:cs="方正仿宋_GB2312"/>
          <w:color w:val="000000"/>
          <w:sz w:val="24"/>
          <w:szCs w:val="24"/>
        </w:rPr>
        <w:t>项目名称：     ，(项目编号：        ）</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中，我公司在完全理解本项目</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的服务要求、商务条款及其他内容后，决定参与该项目的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活动。并承诺如我公司有幸中</w:t>
      </w:r>
      <w:r>
        <w:rPr>
          <w:rFonts w:hint="eastAsia" w:ascii="方正仿宋_GB2312" w:hAnsi="方正仿宋_GB2312" w:eastAsia="方正仿宋_GB2312" w:cs="方正仿宋_GB2312"/>
          <w:color w:val="000000"/>
          <w:sz w:val="24"/>
          <w:szCs w:val="24"/>
          <w:lang w:eastAsia="zh-CN"/>
        </w:rPr>
        <w:t>选</w:t>
      </w:r>
      <w:r>
        <w:rPr>
          <w:rFonts w:hint="eastAsia" w:ascii="方正仿宋_GB2312" w:hAnsi="方正仿宋_GB2312" w:eastAsia="方正仿宋_GB2312" w:cs="方正仿宋_GB2312"/>
          <w:color w:val="000000"/>
          <w:sz w:val="24"/>
          <w:szCs w:val="24"/>
        </w:rPr>
        <w:t>，我公司具有履行合同所必须的设备和专业技术能力，将提供足够的设备和专业技术能力保证本项目顺利完成。</w:t>
      </w:r>
    </w:p>
    <w:p w14:paraId="2A1843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本公司对上述承诺的真实性负责。如有虚假，我公司同意按我方合同违约处理，并依法承担相应法律责任。</w:t>
      </w:r>
    </w:p>
    <w:p w14:paraId="106ECC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7687C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p>
    <w:p w14:paraId="2F2B2C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p>
    <w:p w14:paraId="47021540">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46825995">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日期：  年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3CF60116">
      <w:pPr>
        <w:rPr>
          <w:rFonts w:hint="eastAsia"/>
          <w:color w:val="000000"/>
        </w:rPr>
      </w:pPr>
    </w:p>
    <w:p w14:paraId="351E08A6">
      <w:pPr>
        <w:rPr>
          <w:rFonts w:hint="eastAsia"/>
          <w:color w:val="000000"/>
        </w:rPr>
      </w:pPr>
    </w:p>
    <w:p w14:paraId="3D520837">
      <w:pPr>
        <w:rPr>
          <w:rFonts w:hint="eastAsia"/>
          <w:color w:val="000000"/>
        </w:rPr>
      </w:pPr>
    </w:p>
    <w:p w14:paraId="354B5816">
      <w:pPr>
        <w:rPr>
          <w:rFonts w:hint="eastAsia"/>
          <w:color w:val="000000"/>
        </w:rPr>
      </w:pPr>
    </w:p>
    <w:p w14:paraId="1EEBA1BB">
      <w:pPr>
        <w:rPr>
          <w:rFonts w:hint="eastAsia"/>
          <w:color w:val="000000"/>
        </w:rPr>
      </w:pPr>
    </w:p>
    <w:p w14:paraId="71D32F53">
      <w:pPr>
        <w:rPr>
          <w:rFonts w:hint="eastAsia"/>
          <w:color w:val="000000"/>
        </w:rPr>
      </w:pPr>
    </w:p>
    <w:p w14:paraId="2F5D54FE">
      <w:pPr>
        <w:rPr>
          <w:rFonts w:hint="eastAsia"/>
          <w:color w:val="000000"/>
        </w:rPr>
      </w:pPr>
    </w:p>
    <w:p w14:paraId="1C2E837B">
      <w:pPr>
        <w:rPr>
          <w:rFonts w:hint="eastAsia"/>
          <w:color w:val="000000"/>
        </w:rPr>
      </w:pPr>
    </w:p>
    <w:p w14:paraId="61197366">
      <w:pPr>
        <w:rPr>
          <w:rFonts w:hint="eastAsia"/>
          <w:color w:val="000000"/>
        </w:rPr>
      </w:pPr>
    </w:p>
    <w:p w14:paraId="712266E0">
      <w:pPr>
        <w:rPr>
          <w:rFonts w:hint="eastAsia"/>
          <w:color w:val="000000"/>
        </w:rPr>
      </w:pPr>
    </w:p>
    <w:p w14:paraId="38B4EF22">
      <w:pPr>
        <w:rPr>
          <w:rFonts w:hint="eastAsia"/>
          <w:color w:val="000000"/>
        </w:rPr>
      </w:pPr>
    </w:p>
    <w:p w14:paraId="6AD1FBEB">
      <w:pPr>
        <w:rPr>
          <w:rFonts w:hint="eastAsia"/>
          <w:color w:val="000000"/>
        </w:rPr>
      </w:pPr>
    </w:p>
    <w:p w14:paraId="30AADF60">
      <w:pPr>
        <w:pStyle w:val="8"/>
        <w:ind w:firstLine="210"/>
        <w:rPr>
          <w:rFonts w:hint="eastAsia"/>
        </w:rPr>
      </w:pPr>
    </w:p>
    <w:p w14:paraId="799064BC">
      <w:pPr>
        <w:rPr>
          <w:rFonts w:hint="eastAsia"/>
          <w:b/>
          <w:color w:val="000000"/>
          <w:sz w:val="28"/>
          <w:szCs w:val="28"/>
        </w:rPr>
      </w:pPr>
    </w:p>
    <w:p w14:paraId="7A692212">
      <w:pPr>
        <w:rPr>
          <w:rFonts w:hint="eastAsia"/>
          <w:b/>
          <w:color w:val="000000"/>
          <w:sz w:val="28"/>
          <w:szCs w:val="28"/>
        </w:rPr>
      </w:pPr>
    </w:p>
    <w:p w14:paraId="5C55A04B">
      <w:pPr>
        <w:widowControl/>
        <w:spacing w:line="480" w:lineRule="exact"/>
        <w:jc w:val="left"/>
        <w:textAlignment w:val="baseline"/>
        <w:rPr>
          <w:rFonts w:hint="eastAsia" w:hAnsi="Calibri"/>
          <w:b/>
          <w:bCs/>
          <w:color w:val="000000"/>
          <w:kern w:val="0"/>
          <w:sz w:val="30"/>
          <w:szCs w:val="30"/>
        </w:rPr>
      </w:pPr>
    </w:p>
    <w:p w14:paraId="37ED0B1D">
      <w:pPr>
        <w:widowControl/>
        <w:spacing w:line="480" w:lineRule="exact"/>
        <w:jc w:val="left"/>
        <w:textAlignment w:val="baseline"/>
        <w:rPr>
          <w:rFonts w:hint="eastAsia" w:hAnsi="Calibri"/>
          <w:b/>
          <w:bCs/>
          <w:color w:val="000000"/>
          <w:kern w:val="0"/>
          <w:sz w:val="30"/>
          <w:szCs w:val="30"/>
        </w:rPr>
      </w:pPr>
    </w:p>
    <w:p w14:paraId="00BA8D41">
      <w:pPr>
        <w:widowControl/>
        <w:spacing w:line="480" w:lineRule="exact"/>
        <w:jc w:val="left"/>
        <w:textAlignment w:val="baseline"/>
        <w:rPr>
          <w:rFonts w:hint="eastAsia" w:hAnsi="Calibri"/>
          <w:b/>
          <w:bCs/>
          <w:color w:val="000000"/>
          <w:kern w:val="0"/>
          <w:sz w:val="30"/>
          <w:szCs w:val="30"/>
        </w:rPr>
      </w:pPr>
    </w:p>
    <w:p w14:paraId="07D835F6">
      <w:pPr>
        <w:pStyle w:val="7"/>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p>
    <w:p w14:paraId="04DDD5BC">
      <w:pPr>
        <w:pStyle w:val="7"/>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A85439">
      <w:pPr>
        <w:pStyle w:val="2"/>
        <w:rPr>
          <w:rFonts w:hint="eastAsia"/>
        </w:rPr>
      </w:pPr>
    </w:p>
    <w:p w14:paraId="5393C0F9">
      <w:pPr>
        <w:pStyle w:val="7"/>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3163E3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p>
    <w:p w14:paraId="64C11B94">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293628FB">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257804EC">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217AB9F3">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685F2815">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1862D464">
      <w:pPr>
        <w:pStyle w:val="7"/>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255CC6AE">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449FE160">
      <w:pPr>
        <w:pStyle w:val="7"/>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54FE00E9">
      <w:pPr>
        <w:pStyle w:val="7"/>
        <w:spacing w:before="75" w:beforeAutospacing="0" w:after="75" w:afterAutospacing="0" w:line="576" w:lineRule="exact"/>
        <w:ind w:firstLine="480" w:firstLineChars="200"/>
        <w:rPr>
          <w:rFonts w:hint="eastAsia" w:cs="Times New Roman"/>
          <w:bCs/>
          <w:color w:val="000000"/>
          <w:kern w:val="2"/>
        </w:rPr>
      </w:pPr>
    </w:p>
    <w:p w14:paraId="5FEAB6AC">
      <w:pPr>
        <w:pStyle w:val="7"/>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848CAFB">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44B613B1">
      <w:pPr>
        <w:pStyle w:val="7"/>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4C5CA172">
      <w:pPr>
        <w:widowControl/>
        <w:spacing w:line="480" w:lineRule="exact"/>
        <w:ind w:firstLine="278" w:firstLineChars="99"/>
        <w:rPr>
          <w:rFonts w:hint="eastAsia"/>
          <w:b/>
          <w:color w:val="000000"/>
          <w:sz w:val="28"/>
          <w:szCs w:val="28"/>
        </w:rPr>
      </w:pPr>
    </w:p>
    <w:p w14:paraId="0F7761E3">
      <w:pPr>
        <w:widowControl/>
        <w:spacing w:line="480" w:lineRule="exact"/>
        <w:ind w:firstLine="278" w:firstLineChars="99"/>
        <w:rPr>
          <w:rFonts w:hint="eastAsia"/>
          <w:b/>
          <w:color w:val="000000"/>
          <w:sz w:val="28"/>
          <w:szCs w:val="28"/>
        </w:rPr>
      </w:pPr>
    </w:p>
    <w:p w14:paraId="17415156">
      <w:pPr>
        <w:widowControl/>
        <w:spacing w:line="480" w:lineRule="exact"/>
        <w:ind w:firstLine="278" w:firstLineChars="99"/>
        <w:rPr>
          <w:rFonts w:hint="eastAsia"/>
          <w:b/>
          <w:color w:val="000000"/>
          <w:sz w:val="28"/>
          <w:szCs w:val="28"/>
        </w:rPr>
      </w:pPr>
    </w:p>
    <w:p w14:paraId="60B125B7">
      <w:pPr>
        <w:widowControl/>
        <w:spacing w:line="480" w:lineRule="exact"/>
        <w:ind w:firstLine="278" w:firstLineChars="99"/>
        <w:rPr>
          <w:rFonts w:hint="eastAsia"/>
          <w:b/>
          <w:color w:val="000000"/>
          <w:sz w:val="28"/>
          <w:szCs w:val="28"/>
        </w:rPr>
      </w:pPr>
    </w:p>
    <w:p w14:paraId="0A49B9EE">
      <w:pPr>
        <w:widowControl/>
        <w:spacing w:line="480" w:lineRule="exact"/>
        <w:ind w:firstLine="278" w:firstLineChars="99"/>
        <w:rPr>
          <w:rFonts w:hint="eastAsia"/>
          <w:b/>
          <w:color w:val="000000"/>
          <w:sz w:val="28"/>
          <w:szCs w:val="28"/>
        </w:rPr>
      </w:pPr>
    </w:p>
    <w:p w14:paraId="16412053">
      <w:pPr>
        <w:widowControl/>
        <w:spacing w:line="480" w:lineRule="exact"/>
        <w:ind w:firstLine="278" w:firstLineChars="99"/>
        <w:rPr>
          <w:rFonts w:hint="eastAsia"/>
          <w:b/>
          <w:color w:val="000000"/>
          <w:sz w:val="28"/>
          <w:szCs w:val="28"/>
        </w:rPr>
      </w:pPr>
    </w:p>
    <w:p w14:paraId="0F6A3F70">
      <w:pPr>
        <w:widowControl/>
        <w:spacing w:line="480" w:lineRule="exact"/>
        <w:ind w:firstLine="278" w:firstLineChars="99"/>
        <w:rPr>
          <w:rFonts w:hint="eastAsia"/>
          <w:b/>
          <w:color w:val="000000"/>
          <w:sz w:val="28"/>
          <w:szCs w:val="28"/>
        </w:rPr>
      </w:pPr>
    </w:p>
    <w:p w14:paraId="40B1EE90">
      <w:pPr>
        <w:pStyle w:val="7"/>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10、优惠性政策（依照供应商的实际情况来确认是否提供）</w:t>
      </w:r>
    </w:p>
    <w:p w14:paraId="1E19507D">
      <w:pPr>
        <w:pStyle w:val="7"/>
        <w:spacing w:before="75" w:beforeAutospacing="0" w:after="75" w:afterAutospacing="0" w:line="576" w:lineRule="exact"/>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中小企业声明函（货物）</w:t>
      </w:r>
    </w:p>
    <w:p w14:paraId="34315D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提供的货物全部由符合政策要求的中小企业制造。相关企业（含联合体中的中小企业、签订分包意向协议的中小企业）的具体情况如下：</w:t>
      </w:r>
    </w:p>
    <w:p w14:paraId="589F5E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 （标的名称） ，属于（采购文件中明确的所属行业）行业；制造商为（企业名称） ，从业人员     人，营业收入为    万元，资产总额为       万元，属于（中型企业、小型企业、微型企业） ；</w:t>
      </w:r>
    </w:p>
    <w:p w14:paraId="5306C7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 （标的名称） ，属于（采购文件中明确的所属行业）行业；制造商为（企业名称） ，从业人员    人，营业收入为        万元，资产总额为   万元，属于（中型企业、小型企业、微型企业） ；</w:t>
      </w:r>
    </w:p>
    <w:p w14:paraId="1F7765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w:t>
      </w:r>
    </w:p>
    <w:p w14:paraId="4F3674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038387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asciiTheme="minorHAnsi" w:hAnsiTheme="minorHAnsi" w:eastAsiaTheme="minorEastAsia"/>
          <w:bCs/>
          <w:color w:val="000000"/>
          <w:kern w:val="2"/>
          <w:sz w:val="24"/>
          <w:szCs w:val="24"/>
          <w:lang w:val="en-US" w:eastAsia="zh-CN" w:bidi="ar-SA"/>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34DA2B51">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17B6E53">
      <w:pPr>
        <w:spacing w:line="600" w:lineRule="exact"/>
        <w:ind w:firstLine="6016" w:firstLineChars="2507"/>
        <w:rPr>
          <w:rFonts w:hint="eastAsia" w:cs="Times New Roman" w:asciiTheme="minorHAnsi" w:hAnsiTheme="minorHAnsi" w:eastAsiaTheme="minorEastAsia"/>
          <w:bCs/>
          <w:color w:val="000000"/>
          <w:kern w:val="2"/>
          <w:sz w:val="24"/>
          <w:szCs w:val="24"/>
          <w:lang w:val="en-US" w:eastAsia="zh-CN" w:bidi="ar-SA"/>
        </w:rPr>
      </w:pPr>
    </w:p>
    <w:p w14:paraId="4B11E099">
      <w:pPr>
        <w:spacing w:line="600" w:lineRule="exact"/>
        <w:ind w:firstLine="5136" w:firstLineChars="2140"/>
        <w:rPr>
          <w:rFonts w:hint="eastAsia" w:ascii="方正仿宋_GB2312" w:hAnsi="方正仿宋_GB2312" w:eastAsia="方正仿宋_GB2312" w:cs="方正仿宋_GB2312"/>
          <w:color w:val="000000"/>
          <w:kern w:val="2"/>
          <w:sz w:val="24"/>
          <w:szCs w:val="24"/>
          <w:lang w:val="en-US" w:eastAsia="zh-CN" w:bidi="ar-SA"/>
        </w:rPr>
      </w:pPr>
      <w:r>
        <w:rPr>
          <w:rFonts w:hint="eastAsia" w:cs="Times New Roman" w:asciiTheme="minorHAnsi" w:hAnsiTheme="minorHAnsi" w:eastAsiaTheme="minorEastAsia"/>
          <w:bCs/>
          <w:color w:val="000000"/>
          <w:kern w:val="2"/>
          <w:sz w:val="24"/>
          <w:szCs w:val="24"/>
          <w:lang w:val="en-US" w:eastAsia="zh-CN" w:bidi="ar-SA"/>
        </w:rPr>
        <w:t xml:space="preserve">        </w:t>
      </w:r>
      <w:r>
        <w:rPr>
          <w:rFonts w:hint="eastAsia" w:ascii="方正仿宋_GB2312" w:hAnsi="方正仿宋_GB2312" w:eastAsia="方正仿宋_GB2312" w:cs="方正仿宋_GB2312"/>
          <w:color w:val="000000"/>
          <w:kern w:val="2"/>
          <w:sz w:val="24"/>
          <w:szCs w:val="24"/>
          <w:lang w:val="en-US" w:eastAsia="zh-CN" w:bidi="ar-SA"/>
        </w:rPr>
        <w:t>企业名称（盖章） ：</w:t>
      </w:r>
    </w:p>
    <w:p w14:paraId="224D9CA7">
      <w:pPr>
        <w:widowControl/>
        <w:spacing w:line="480" w:lineRule="exact"/>
        <w:ind w:firstLine="6108" w:firstLineChars="2545"/>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日期：</w:t>
      </w:r>
    </w:p>
    <w:p w14:paraId="65C57DE4">
      <w:pPr>
        <w:widowControl/>
        <w:spacing w:line="480" w:lineRule="exact"/>
        <w:ind w:firstLine="1566" w:firstLineChars="746"/>
        <w:rPr>
          <w:rFonts w:hAnsi="Courier New"/>
        </w:rPr>
      </w:pPr>
    </w:p>
    <w:p w14:paraId="78E550C6">
      <w:pPr>
        <w:widowControl/>
        <w:spacing w:line="480" w:lineRule="exact"/>
        <w:ind w:firstLine="1566" w:firstLineChars="746"/>
        <w:rPr>
          <w:rFonts w:hAnsi="Courier New"/>
        </w:rPr>
      </w:pPr>
    </w:p>
    <w:p w14:paraId="12AC7420">
      <w:pPr>
        <w:widowControl/>
        <w:spacing w:line="480" w:lineRule="exact"/>
        <w:rPr>
          <w:rFonts w:hAnsi="Courier New"/>
        </w:rPr>
      </w:pPr>
    </w:p>
    <w:p w14:paraId="1AE52F89">
      <w:pPr>
        <w:widowControl/>
        <w:spacing w:line="480" w:lineRule="exact"/>
        <w:rPr>
          <w:rFonts w:hAnsi="Courier New"/>
        </w:rPr>
      </w:pPr>
    </w:p>
    <w:p w14:paraId="10E89CFB">
      <w:pPr>
        <w:widowControl/>
        <w:spacing w:line="480" w:lineRule="exact"/>
        <w:rPr>
          <w:rFonts w:hint="eastAsia" w:hAnsi="Courier New"/>
        </w:rPr>
      </w:pPr>
    </w:p>
    <w:p w14:paraId="12851F87">
      <w:pPr>
        <w:widowControl/>
        <w:spacing w:line="480" w:lineRule="exact"/>
        <w:rPr>
          <w:rFonts w:hint="eastAsia" w:hAnsi="Courier New"/>
        </w:rPr>
      </w:pPr>
    </w:p>
    <w:p w14:paraId="76F6A00C">
      <w:pPr>
        <w:widowControl/>
        <w:spacing w:line="480" w:lineRule="exact"/>
        <w:rPr>
          <w:rFonts w:hint="eastAsia" w:hAnsi="Courier New"/>
        </w:rPr>
      </w:pPr>
    </w:p>
    <w:p w14:paraId="1C2AA8A3">
      <w:pPr>
        <w:autoSpaceDE w:val="0"/>
        <w:autoSpaceDN w:val="0"/>
        <w:adjustRightInd w:val="0"/>
        <w:ind w:firstLine="2547" w:firstLineChars="796"/>
        <w:jc w:val="left"/>
        <w:textAlignment w:val="baseline"/>
        <w:rPr>
          <w:rFonts w:hint="eastAsia" w:cs="Calibri"/>
          <w:kern w:val="0"/>
          <w:sz w:val="32"/>
          <w:szCs w:val="32"/>
        </w:rPr>
      </w:pPr>
    </w:p>
    <w:p w14:paraId="404F7BE1">
      <w:pPr>
        <w:pStyle w:val="7"/>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中小企业声明函（工程、服务）</w:t>
      </w:r>
    </w:p>
    <w:p w14:paraId="3A818D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本公司（联合体）郑重声明，根据《政府采购促进中小企业发展管理办法》 （财库﹝2020﹞46号）的规定，本公司（联合体）参加（单位名称）的（项目名称）采购活动，工程的施工单位全部为符合政策要求的中小企业（或者：服务全部由符合政策要求的中小企业承接） 。相关企业（含联合体中的中小企业、签订分包意向协议的中小企业）的具体情况如下：</w:t>
      </w:r>
    </w:p>
    <w:p w14:paraId="4D3013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    1.（标的名称），属于（采购文件中明确的所属行业） ；承建（承接）企业为（企业名称） ，从业人员       人，营业收入为      万元，资产总额为        万元，属于（中型企业、小型企业、微型企业） ；</w:t>
      </w:r>
    </w:p>
    <w:p w14:paraId="0C5B73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2.（标的名称），属于（采购文件中明确的所属行业） ；承建（承接）企业为（企业名称） ，从业人员      人，营业收入为       万元，资产总额为       万元，属于（中型企业、小型企业、微型企业） ；</w:t>
      </w:r>
    </w:p>
    <w:p w14:paraId="4F1796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w:t>
      </w:r>
    </w:p>
    <w:p w14:paraId="45164D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以上企业，不属于大企业的分支机构，不存在控股股东为大企业的情形，也不存在与大企业的负责人为同一人的情形。</w:t>
      </w:r>
    </w:p>
    <w:p w14:paraId="2300AB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Calibri"/>
          <w:kern w:val="0"/>
          <w:sz w:val="24"/>
          <w:szCs w:val="24"/>
        </w:rPr>
      </w:pPr>
      <w:r>
        <w:rPr>
          <w:rFonts w:hint="eastAsia" w:ascii="方正仿宋_GB2312" w:hAnsi="方正仿宋_GB2312" w:eastAsia="方正仿宋_GB2312" w:cs="方正仿宋_GB2312"/>
          <w:color w:val="000000"/>
          <w:sz w:val="24"/>
          <w:szCs w:val="24"/>
          <w:lang w:val="en-US" w:eastAsia="zh-CN"/>
        </w:rPr>
        <w:t>本企业对上述声明内容的真实性负责。如有虚假，将依法承担相应责任。</w:t>
      </w:r>
    </w:p>
    <w:p w14:paraId="6D5B3281">
      <w:pPr>
        <w:autoSpaceDE w:val="0"/>
        <w:autoSpaceDN w:val="0"/>
        <w:adjustRightInd w:val="0"/>
        <w:spacing w:line="600" w:lineRule="exact"/>
        <w:jc w:val="left"/>
        <w:textAlignment w:val="baseline"/>
        <w:rPr>
          <w:rFonts w:hint="eastAsia" w:hAnsi="Times New Roman" w:cs="Calibri"/>
          <w:kern w:val="0"/>
          <w:sz w:val="24"/>
          <w:szCs w:val="24"/>
        </w:rPr>
      </w:pPr>
    </w:p>
    <w:p w14:paraId="4D53E58E">
      <w:pPr>
        <w:autoSpaceDE w:val="0"/>
        <w:autoSpaceDN w:val="0"/>
        <w:adjustRightInd w:val="0"/>
        <w:spacing w:line="600" w:lineRule="exact"/>
        <w:jc w:val="left"/>
        <w:textAlignment w:val="baseline"/>
        <w:rPr>
          <w:rFonts w:hint="eastAsia" w:hAnsi="Times New Roman" w:cs="Calibri"/>
          <w:kern w:val="0"/>
          <w:sz w:val="24"/>
          <w:szCs w:val="24"/>
        </w:rPr>
      </w:pPr>
    </w:p>
    <w:p w14:paraId="50953A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hAnsi="Times New Roman" w:cs="Calibri"/>
          <w:kern w:val="0"/>
          <w:sz w:val="24"/>
          <w:szCs w:val="24"/>
        </w:rPr>
        <w:t xml:space="preserve"> </w:t>
      </w:r>
      <w:r>
        <w:rPr>
          <w:rFonts w:hint="eastAsia" w:hAnsi="Times New Roman" w:cs="Calibri"/>
          <w:kern w:val="0"/>
          <w:sz w:val="24"/>
          <w:szCs w:val="24"/>
          <w:lang w:val="en-US" w:eastAsia="zh-CN"/>
        </w:rPr>
        <w:t xml:space="preserve">                                      </w:t>
      </w:r>
      <w:r>
        <w:rPr>
          <w:rFonts w:hint="eastAsia" w:ascii="方正仿宋_GB2312" w:hAnsi="方正仿宋_GB2312" w:eastAsia="方正仿宋_GB2312" w:cs="方正仿宋_GB2312"/>
          <w:color w:val="000000"/>
          <w:sz w:val="24"/>
          <w:szCs w:val="24"/>
          <w:lang w:val="en-US" w:eastAsia="zh-CN"/>
        </w:rPr>
        <w:t>企业名称（盖章） ：</w:t>
      </w:r>
    </w:p>
    <w:p w14:paraId="789B092C">
      <w:pPr>
        <w:keepNext w:val="0"/>
        <w:keepLines w:val="0"/>
        <w:pageBreakBefore w:val="0"/>
        <w:widowControl w:val="0"/>
        <w:kinsoku/>
        <w:wordWrap/>
        <w:overflowPunct/>
        <w:topLinePunct w:val="0"/>
        <w:autoSpaceDE/>
        <w:autoSpaceDN/>
        <w:bidi w:val="0"/>
        <w:adjustRightInd/>
        <w:snapToGrid/>
        <w:spacing w:line="500" w:lineRule="exact"/>
        <w:ind w:firstLine="6720" w:firstLineChars="28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7CC57902">
      <w:pPr>
        <w:spacing w:line="800" w:lineRule="exact"/>
        <w:jc w:val="center"/>
        <w:rPr>
          <w:rFonts w:hint="eastAsia"/>
          <w:color w:val="000000"/>
          <w:sz w:val="30"/>
          <w:szCs w:val="30"/>
        </w:rPr>
      </w:pPr>
    </w:p>
    <w:p w14:paraId="0383F859">
      <w:pPr>
        <w:spacing w:line="800" w:lineRule="exact"/>
        <w:jc w:val="both"/>
        <w:rPr>
          <w:rFonts w:hint="eastAsia"/>
          <w:color w:val="000000"/>
          <w:sz w:val="30"/>
          <w:szCs w:val="30"/>
        </w:rPr>
      </w:pPr>
    </w:p>
    <w:p w14:paraId="1D4368BC">
      <w:pPr>
        <w:spacing w:line="800" w:lineRule="exact"/>
        <w:jc w:val="center"/>
        <w:rPr>
          <w:color w:val="000000"/>
          <w:sz w:val="30"/>
          <w:szCs w:val="30"/>
        </w:rPr>
      </w:pPr>
    </w:p>
    <w:p w14:paraId="1D994299">
      <w:pPr>
        <w:spacing w:line="800" w:lineRule="exact"/>
        <w:jc w:val="center"/>
        <w:rPr>
          <w:color w:val="000000"/>
          <w:sz w:val="30"/>
          <w:szCs w:val="30"/>
        </w:rPr>
      </w:pPr>
    </w:p>
    <w:p w14:paraId="016BE62E">
      <w:pPr>
        <w:spacing w:line="800" w:lineRule="exact"/>
        <w:jc w:val="center"/>
        <w:rPr>
          <w:color w:val="000000"/>
          <w:sz w:val="30"/>
          <w:szCs w:val="30"/>
        </w:rPr>
      </w:pPr>
    </w:p>
    <w:p w14:paraId="3ECAB6DF">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残疾人福利性企业声明函</w:t>
      </w:r>
    </w:p>
    <w:p w14:paraId="2ED782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DC7A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7C8476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588867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p>
    <w:p w14:paraId="185169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供应商名称（单位盖章）：                         </w:t>
      </w:r>
    </w:p>
    <w:p w14:paraId="5986FA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法定代表人或授权代表（签字或印章）：               </w:t>
      </w:r>
    </w:p>
    <w:p w14:paraId="21F285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Calibri"/>
          <w:color w:val="000000"/>
          <w:spacing w:val="1860"/>
          <w:sz w:val="24"/>
          <w:szCs w:val="22"/>
        </w:rPr>
      </w:pPr>
      <w:r>
        <w:rPr>
          <w:rFonts w:hint="eastAsia" w:ascii="方正仿宋_GB2312" w:hAnsi="方正仿宋_GB2312" w:eastAsia="方正仿宋_GB2312" w:cs="方正仿宋_GB2312"/>
          <w:color w:val="000000"/>
          <w:sz w:val="24"/>
          <w:szCs w:val="24"/>
          <w:lang w:val="en-US" w:eastAsia="zh-CN"/>
        </w:rPr>
        <w:t xml:space="preserve">日期： </w:t>
      </w:r>
    </w:p>
    <w:p w14:paraId="4151CA51">
      <w:pPr>
        <w:widowControl/>
        <w:spacing w:before="218" w:line="560" w:lineRule="exact"/>
        <w:rPr>
          <w:rFonts w:hint="eastAsia" w:ascii="Times New Roman" w:hAnsi="Calibri"/>
          <w:color w:val="000000"/>
          <w:spacing w:val="1860"/>
          <w:sz w:val="24"/>
          <w:szCs w:val="22"/>
        </w:rPr>
      </w:pPr>
    </w:p>
    <w:p w14:paraId="50EF0EEA">
      <w:pPr>
        <w:widowControl/>
        <w:spacing w:line="560" w:lineRule="exact"/>
        <w:rPr>
          <w:rFonts w:hint="eastAsia" w:cs="楷体"/>
          <w:color w:val="000000"/>
          <w:spacing w:val="1"/>
          <w:sz w:val="24"/>
          <w:szCs w:val="22"/>
        </w:rPr>
      </w:pPr>
    </w:p>
    <w:p w14:paraId="08CB8216">
      <w:pPr>
        <w:widowControl/>
        <w:spacing w:line="560" w:lineRule="exact"/>
        <w:rPr>
          <w:rFonts w:hint="eastAsia" w:cs="楷体"/>
          <w:color w:val="000000"/>
          <w:spacing w:val="1"/>
          <w:sz w:val="24"/>
          <w:szCs w:val="22"/>
        </w:rPr>
      </w:pPr>
    </w:p>
    <w:p w14:paraId="5EEAF826">
      <w:pPr>
        <w:widowControl/>
        <w:spacing w:line="560" w:lineRule="exact"/>
        <w:rPr>
          <w:rFonts w:hint="eastAsia" w:cs="楷体"/>
          <w:color w:val="000000"/>
          <w:spacing w:val="1"/>
          <w:sz w:val="24"/>
          <w:szCs w:val="22"/>
        </w:rPr>
      </w:pPr>
    </w:p>
    <w:p w14:paraId="6F543592">
      <w:pPr>
        <w:widowControl/>
        <w:spacing w:line="560" w:lineRule="exact"/>
        <w:rPr>
          <w:rFonts w:hint="eastAsia" w:cs="楷体"/>
          <w:color w:val="000000"/>
          <w:spacing w:val="1"/>
          <w:sz w:val="24"/>
          <w:szCs w:val="22"/>
        </w:rPr>
      </w:pPr>
    </w:p>
    <w:p w14:paraId="29AB9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注：供应商符合财政部、民政部、中国残疾人联合会三部门联合发布的《三部门联合发布关于促进残疾人就业政府采购政策的通知》（财库〔2017〕141 号）规定的划分标准为残疾人福利性单位适用。</w:t>
      </w:r>
    </w:p>
    <w:p w14:paraId="488F6D7D">
      <w:pPr>
        <w:widowControl/>
        <w:spacing w:line="480" w:lineRule="exact"/>
        <w:ind w:firstLine="1470" w:firstLineChars="700"/>
        <w:rPr>
          <w:rFonts w:hint="eastAsia" w:hAnsi="Courier New"/>
        </w:rPr>
      </w:pPr>
    </w:p>
    <w:p w14:paraId="66ECCDE2">
      <w:pPr>
        <w:widowControl/>
        <w:spacing w:line="480" w:lineRule="exact"/>
        <w:ind w:firstLine="1470" w:firstLineChars="700"/>
        <w:rPr>
          <w:rFonts w:hint="eastAsia" w:hAnsi="Courier New"/>
        </w:rPr>
      </w:pPr>
    </w:p>
    <w:p w14:paraId="607F2638">
      <w:pPr>
        <w:widowControl/>
        <w:spacing w:line="480" w:lineRule="exact"/>
        <w:ind w:firstLine="1470" w:firstLineChars="700"/>
        <w:rPr>
          <w:rFonts w:hint="eastAsia" w:hAnsi="Courier New"/>
        </w:rPr>
      </w:pPr>
    </w:p>
    <w:p w14:paraId="0DFDB0E6">
      <w:pPr>
        <w:spacing w:line="800" w:lineRule="exact"/>
        <w:jc w:val="center"/>
        <w:rPr>
          <w:color w:val="000000"/>
          <w:sz w:val="30"/>
          <w:szCs w:val="30"/>
        </w:rPr>
      </w:pPr>
    </w:p>
    <w:p w14:paraId="7950E465">
      <w:pPr>
        <w:spacing w:line="800" w:lineRule="exact"/>
        <w:jc w:val="center"/>
        <w:rPr>
          <w:color w:val="000000"/>
          <w:sz w:val="30"/>
          <w:szCs w:val="30"/>
        </w:rPr>
      </w:pPr>
    </w:p>
    <w:p w14:paraId="3C7B4398">
      <w:pPr>
        <w:spacing w:line="800" w:lineRule="exact"/>
        <w:jc w:val="center"/>
        <w:rPr>
          <w:color w:val="000000"/>
          <w:sz w:val="30"/>
          <w:szCs w:val="30"/>
        </w:rPr>
      </w:pPr>
    </w:p>
    <w:p w14:paraId="1BC1093D">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监狱企业证明材料</w:t>
      </w:r>
    </w:p>
    <w:p w14:paraId="72DAE0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本单位郑重声明，《财政部 司法部关于政府采购支持监狱企业发展有关问题的通知》财库〔2014〕68 号文的规定，本单位为符合条件的监狱企业，且本单位参加______单位的______项目采购活动提供本单位制造的货物（由本单位承担工程/提供服务），或者提供其他监狱企业制造的货物（不包括使用非监狱企业注册商标的货物）。</w:t>
      </w:r>
    </w:p>
    <w:p w14:paraId="44F350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本单位对上述声明的真实性负责。如有虚假，将依法承担相应责任。</w:t>
      </w:r>
    </w:p>
    <w:p w14:paraId="57230643">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21F5F94A">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42332689">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p>
    <w:p w14:paraId="04316294">
      <w:pPr>
        <w:keepNext w:val="0"/>
        <w:keepLines w:val="0"/>
        <w:pageBreakBefore w:val="0"/>
        <w:widowControl w:val="0"/>
        <w:kinsoku/>
        <w:wordWrap/>
        <w:overflowPunct/>
        <w:topLinePunct w:val="0"/>
        <w:autoSpaceDE/>
        <w:autoSpaceDN/>
        <w:bidi w:val="0"/>
        <w:adjustRightInd/>
        <w:snapToGrid/>
        <w:spacing w:line="500" w:lineRule="exact"/>
        <w:ind w:firstLine="3600" w:firstLineChars="15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454B42AB">
      <w:pPr>
        <w:keepNext w:val="0"/>
        <w:keepLines w:val="0"/>
        <w:pageBreakBefore w:val="0"/>
        <w:widowControl w:val="0"/>
        <w:kinsoku/>
        <w:wordWrap/>
        <w:overflowPunct/>
        <w:topLinePunct w:val="0"/>
        <w:autoSpaceDE/>
        <w:autoSpaceDN/>
        <w:bidi w:val="0"/>
        <w:adjustRightInd/>
        <w:snapToGrid/>
        <w:spacing w:line="500" w:lineRule="exact"/>
        <w:ind w:firstLine="2160" w:firstLineChars="9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66E1D80">
      <w:pPr>
        <w:keepNext w:val="0"/>
        <w:keepLines w:val="0"/>
        <w:pageBreakBefore w:val="0"/>
        <w:widowControl w:val="0"/>
        <w:kinsoku/>
        <w:wordWrap/>
        <w:overflowPunct/>
        <w:topLinePunct w:val="0"/>
        <w:autoSpaceDE/>
        <w:autoSpaceDN/>
        <w:bidi w:val="0"/>
        <w:adjustRightInd/>
        <w:snapToGrid/>
        <w:spacing w:line="500" w:lineRule="exact"/>
        <w:ind w:firstLine="5760" w:firstLineChars="2400"/>
        <w:textAlignment w:val="auto"/>
        <w:rPr>
          <w:rFonts w:ascii="Times New Roman" w:hAnsi="Calibri"/>
          <w:color w:val="000000"/>
          <w:sz w:val="24"/>
          <w:szCs w:val="22"/>
        </w:rPr>
      </w:pPr>
      <w:r>
        <w:rPr>
          <w:rFonts w:hint="eastAsia" w:ascii="方正仿宋_GB2312" w:hAnsi="方正仿宋_GB2312" w:eastAsia="方正仿宋_GB2312" w:cs="方正仿宋_GB2312"/>
          <w:color w:val="000000"/>
          <w:sz w:val="24"/>
          <w:szCs w:val="24"/>
          <w:lang w:val="en-US" w:eastAsia="zh-CN"/>
        </w:rPr>
        <w:t>日期：</w:t>
      </w:r>
      <w:r>
        <w:rPr>
          <w:rFonts w:ascii="Times New Roman" w:hAnsi="Calibri"/>
          <w:color w:val="000000"/>
          <w:spacing w:val="1860"/>
          <w:sz w:val="24"/>
          <w:szCs w:val="22"/>
        </w:rPr>
        <w:t xml:space="preserve"> </w:t>
      </w:r>
    </w:p>
    <w:p w14:paraId="07821BB4">
      <w:pPr>
        <w:widowControl/>
        <w:spacing w:line="400" w:lineRule="exact"/>
        <w:rPr>
          <w:rFonts w:hint="eastAsia" w:cs="楷体"/>
          <w:color w:val="000000"/>
          <w:sz w:val="24"/>
          <w:szCs w:val="22"/>
        </w:rPr>
      </w:pPr>
    </w:p>
    <w:p w14:paraId="70C6A87C">
      <w:pPr>
        <w:widowControl/>
        <w:spacing w:line="400" w:lineRule="exact"/>
        <w:rPr>
          <w:rFonts w:hint="eastAsia" w:cs="楷体"/>
          <w:color w:val="000000"/>
          <w:sz w:val="24"/>
          <w:szCs w:val="22"/>
        </w:rPr>
      </w:pPr>
    </w:p>
    <w:p w14:paraId="5F4CBF53">
      <w:pPr>
        <w:widowControl/>
        <w:spacing w:line="400" w:lineRule="exact"/>
        <w:rPr>
          <w:rFonts w:hint="eastAsia" w:cs="楷体"/>
          <w:color w:val="000000"/>
          <w:sz w:val="24"/>
          <w:szCs w:val="22"/>
        </w:rPr>
      </w:pPr>
    </w:p>
    <w:p w14:paraId="55A358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w:t>
      </w:r>
    </w:p>
    <w:p w14:paraId="041CF6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1.根据《财政部司法部关于政府采购支持监狱企业发展有关问题的通知》财库〔2014〕68 号文的规定，监狱企业参加政府采购活动时，应当提供由省级以上监狱管理局、戒毒管理局（含新疆生产建设兵团）出具的属于监狱企业的证明文件。</w:t>
      </w:r>
    </w:p>
    <w:p w14:paraId="27DDA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2.在政府采购活动中，监狱企业视同小型、微型企业，享受预留份额、评审中价格扣除等政府采购促进中小企业发展的政府采购政策。</w:t>
      </w:r>
    </w:p>
    <w:p w14:paraId="1DC9C5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3.如未提供监狱企业相关证明材料的，则不能享受采购文件规定的价格扣除，但不影响供应商文件的有效性。</w:t>
      </w:r>
    </w:p>
    <w:p w14:paraId="5EE786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4.非监狱企业参加本次采购活动，无需提供本证明材料。</w:t>
      </w:r>
    </w:p>
    <w:p w14:paraId="314EA4A6">
      <w:pPr>
        <w:widowControl/>
        <w:spacing w:line="480" w:lineRule="exact"/>
        <w:ind w:firstLine="1470" w:firstLineChars="700"/>
        <w:rPr>
          <w:rFonts w:hint="eastAsia" w:hAnsi="Courier New"/>
        </w:rPr>
      </w:pPr>
    </w:p>
    <w:p w14:paraId="0AB86C8D">
      <w:pPr>
        <w:widowControl/>
        <w:spacing w:line="480" w:lineRule="exact"/>
        <w:ind w:firstLine="1470" w:firstLineChars="700"/>
        <w:rPr>
          <w:rFonts w:hint="eastAsia" w:hAnsi="Courier New"/>
        </w:rPr>
      </w:pPr>
    </w:p>
    <w:p w14:paraId="17414668">
      <w:pPr>
        <w:widowControl/>
        <w:spacing w:line="560" w:lineRule="exact"/>
        <w:jc w:val="center"/>
        <w:rPr>
          <w:rFonts w:hint="eastAsia" w:cs="Courier New"/>
          <w:sz w:val="30"/>
          <w:szCs w:val="30"/>
        </w:rPr>
      </w:pPr>
    </w:p>
    <w:p w14:paraId="56FA8D95">
      <w:pPr>
        <w:widowControl/>
        <w:spacing w:line="560" w:lineRule="exact"/>
        <w:jc w:val="center"/>
        <w:rPr>
          <w:rFonts w:hint="eastAsia" w:cs="Courier New"/>
          <w:sz w:val="30"/>
          <w:szCs w:val="30"/>
        </w:rPr>
      </w:pPr>
    </w:p>
    <w:p w14:paraId="6B7ACE69">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少数民族自治区企业产品声明函</w:t>
      </w:r>
    </w:p>
    <w:p w14:paraId="2E5AC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6395F9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 xml:space="preserve">本公司郑重声明，本次参选中本公司所投（全部/部分）主产品原产地为少数民族自治区（享受少数民族自治待遇的省份为新疆维吾尔自治区、西藏自治区、宁夏回族自治区、广西壮族自治区、内蒙古自治区、云南、贵州、青海），产品信息见下表： </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440"/>
        <w:gridCol w:w="1620"/>
        <w:gridCol w:w="900"/>
        <w:gridCol w:w="1251"/>
        <w:gridCol w:w="1089"/>
        <w:gridCol w:w="1179"/>
      </w:tblGrid>
      <w:tr w14:paraId="20F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0" w:type="dxa"/>
            <w:noWrap w:val="0"/>
            <w:vAlign w:val="center"/>
          </w:tcPr>
          <w:p w14:paraId="71149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440" w:type="dxa"/>
            <w:noWrap w:val="0"/>
            <w:vAlign w:val="center"/>
          </w:tcPr>
          <w:p w14:paraId="055381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40" w:type="dxa"/>
            <w:noWrap w:val="0"/>
            <w:vAlign w:val="center"/>
          </w:tcPr>
          <w:p w14:paraId="094D30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数量/单位</w:t>
            </w:r>
          </w:p>
        </w:tc>
        <w:tc>
          <w:tcPr>
            <w:tcW w:w="1620" w:type="dxa"/>
            <w:noWrap w:val="0"/>
            <w:vAlign w:val="center"/>
          </w:tcPr>
          <w:p w14:paraId="5C136B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900" w:type="dxa"/>
            <w:noWrap w:val="0"/>
            <w:vAlign w:val="center"/>
          </w:tcPr>
          <w:p w14:paraId="016703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1251" w:type="dxa"/>
            <w:noWrap w:val="0"/>
            <w:vAlign w:val="center"/>
          </w:tcPr>
          <w:p w14:paraId="7F7E5F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p w14:paraId="00922A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4184DF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方正仿宋_GB2312" w:hAnsi="方正仿宋_GB2312" w:eastAsia="方正仿宋_GB2312" w:cs="方正仿宋_GB2312"/>
                <w:color w:val="000000"/>
                <w:sz w:val="24"/>
                <w:szCs w:val="24"/>
                <w:lang w:val="en-US" w:eastAsia="zh-CN"/>
              </w:rPr>
            </w:pPr>
          </w:p>
        </w:tc>
        <w:tc>
          <w:tcPr>
            <w:tcW w:w="1089" w:type="dxa"/>
            <w:noWrap w:val="0"/>
            <w:vAlign w:val="center"/>
          </w:tcPr>
          <w:p w14:paraId="5C1494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单价</w:t>
            </w:r>
          </w:p>
        </w:tc>
        <w:tc>
          <w:tcPr>
            <w:tcW w:w="1179" w:type="dxa"/>
            <w:noWrap w:val="0"/>
            <w:vAlign w:val="center"/>
          </w:tcPr>
          <w:p w14:paraId="24DF0F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小计</w:t>
            </w:r>
          </w:p>
        </w:tc>
      </w:tr>
      <w:tr w14:paraId="3D4A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0" w:type="dxa"/>
            <w:noWrap w:val="0"/>
            <w:vAlign w:val="top"/>
          </w:tcPr>
          <w:p w14:paraId="548BA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c>
          <w:tcPr>
            <w:tcW w:w="1440" w:type="dxa"/>
            <w:noWrap w:val="0"/>
            <w:vAlign w:val="top"/>
          </w:tcPr>
          <w:p w14:paraId="50446135">
            <w:pPr>
              <w:widowControl/>
              <w:rPr>
                <w:rFonts w:cs="Courier New"/>
                <w:b/>
                <w:bCs/>
                <w:sz w:val="24"/>
                <w:szCs w:val="24"/>
              </w:rPr>
            </w:pPr>
          </w:p>
          <w:p w14:paraId="1C2C01EF">
            <w:pPr>
              <w:widowControl/>
              <w:spacing w:line="480" w:lineRule="exact"/>
              <w:rPr>
                <w:rFonts w:cs="Courier New"/>
                <w:b/>
                <w:bCs/>
                <w:sz w:val="24"/>
                <w:szCs w:val="24"/>
              </w:rPr>
            </w:pPr>
          </w:p>
        </w:tc>
        <w:tc>
          <w:tcPr>
            <w:tcW w:w="1440" w:type="dxa"/>
            <w:noWrap w:val="0"/>
            <w:vAlign w:val="top"/>
          </w:tcPr>
          <w:p w14:paraId="63618ABE">
            <w:pPr>
              <w:widowControl/>
              <w:rPr>
                <w:rFonts w:cs="Courier New"/>
                <w:b/>
                <w:bCs/>
                <w:sz w:val="24"/>
                <w:szCs w:val="24"/>
              </w:rPr>
            </w:pPr>
          </w:p>
          <w:p w14:paraId="45EE5658">
            <w:pPr>
              <w:widowControl/>
              <w:spacing w:line="480" w:lineRule="exact"/>
              <w:rPr>
                <w:rFonts w:cs="Courier New"/>
                <w:b/>
                <w:bCs/>
                <w:sz w:val="24"/>
                <w:szCs w:val="24"/>
              </w:rPr>
            </w:pPr>
          </w:p>
        </w:tc>
        <w:tc>
          <w:tcPr>
            <w:tcW w:w="1620" w:type="dxa"/>
            <w:noWrap w:val="0"/>
            <w:vAlign w:val="top"/>
          </w:tcPr>
          <w:p w14:paraId="37C3CA69">
            <w:pPr>
              <w:widowControl/>
              <w:rPr>
                <w:rFonts w:cs="Courier New"/>
                <w:b/>
                <w:bCs/>
                <w:sz w:val="24"/>
                <w:szCs w:val="24"/>
              </w:rPr>
            </w:pPr>
          </w:p>
          <w:p w14:paraId="32DBBD79">
            <w:pPr>
              <w:widowControl/>
              <w:spacing w:line="480" w:lineRule="exact"/>
              <w:rPr>
                <w:rFonts w:cs="Courier New"/>
                <w:b/>
                <w:bCs/>
                <w:sz w:val="24"/>
                <w:szCs w:val="24"/>
              </w:rPr>
            </w:pPr>
          </w:p>
        </w:tc>
        <w:tc>
          <w:tcPr>
            <w:tcW w:w="900" w:type="dxa"/>
            <w:noWrap w:val="0"/>
            <w:vAlign w:val="top"/>
          </w:tcPr>
          <w:p w14:paraId="4C17D6B2">
            <w:pPr>
              <w:widowControl/>
              <w:rPr>
                <w:rFonts w:cs="Courier New"/>
                <w:b/>
                <w:bCs/>
                <w:sz w:val="24"/>
                <w:szCs w:val="24"/>
              </w:rPr>
            </w:pPr>
          </w:p>
          <w:p w14:paraId="059D01B9">
            <w:pPr>
              <w:widowControl/>
              <w:spacing w:line="480" w:lineRule="exact"/>
              <w:rPr>
                <w:rFonts w:cs="Courier New"/>
                <w:b/>
                <w:bCs/>
                <w:sz w:val="24"/>
                <w:szCs w:val="24"/>
              </w:rPr>
            </w:pPr>
          </w:p>
        </w:tc>
        <w:tc>
          <w:tcPr>
            <w:tcW w:w="1251" w:type="dxa"/>
            <w:noWrap w:val="0"/>
            <w:vAlign w:val="top"/>
          </w:tcPr>
          <w:p w14:paraId="75A609CB">
            <w:pPr>
              <w:widowControl/>
              <w:rPr>
                <w:rFonts w:cs="Courier New"/>
                <w:b/>
                <w:bCs/>
                <w:sz w:val="24"/>
                <w:szCs w:val="24"/>
              </w:rPr>
            </w:pPr>
          </w:p>
          <w:p w14:paraId="08053FFE">
            <w:pPr>
              <w:widowControl/>
              <w:rPr>
                <w:rFonts w:cs="Courier New"/>
                <w:b/>
                <w:bCs/>
                <w:sz w:val="24"/>
                <w:szCs w:val="24"/>
              </w:rPr>
            </w:pPr>
          </w:p>
        </w:tc>
        <w:tc>
          <w:tcPr>
            <w:tcW w:w="1089" w:type="dxa"/>
            <w:noWrap w:val="0"/>
            <w:vAlign w:val="top"/>
          </w:tcPr>
          <w:p w14:paraId="1CCDBE5F">
            <w:pPr>
              <w:widowControl/>
              <w:rPr>
                <w:rFonts w:cs="Courier New"/>
                <w:b/>
                <w:bCs/>
                <w:sz w:val="24"/>
                <w:szCs w:val="24"/>
              </w:rPr>
            </w:pPr>
          </w:p>
          <w:p w14:paraId="082AD477">
            <w:pPr>
              <w:widowControl/>
              <w:rPr>
                <w:rFonts w:cs="Courier New"/>
                <w:b/>
                <w:bCs/>
                <w:sz w:val="24"/>
                <w:szCs w:val="24"/>
              </w:rPr>
            </w:pPr>
          </w:p>
        </w:tc>
        <w:tc>
          <w:tcPr>
            <w:tcW w:w="1179" w:type="dxa"/>
            <w:noWrap w:val="0"/>
            <w:vAlign w:val="top"/>
          </w:tcPr>
          <w:p w14:paraId="277B5FD2">
            <w:pPr>
              <w:widowControl/>
              <w:rPr>
                <w:rFonts w:cs="Courier New"/>
                <w:b/>
                <w:bCs/>
                <w:sz w:val="24"/>
                <w:szCs w:val="24"/>
              </w:rPr>
            </w:pPr>
          </w:p>
          <w:p w14:paraId="5B8EEE8D">
            <w:pPr>
              <w:widowControl/>
              <w:rPr>
                <w:rFonts w:cs="Courier New"/>
                <w:b/>
                <w:bCs/>
                <w:sz w:val="24"/>
                <w:szCs w:val="24"/>
              </w:rPr>
            </w:pPr>
          </w:p>
        </w:tc>
      </w:tr>
      <w:tr w14:paraId="5E64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0" w:type="dxa"/>
            <w:noWrap w:val="0"/>
            <w:vAlign w:val="top"/>
          </w:tcPr>
          <w:p w14:paraId="7F5CC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w:t>
            </w:r>
          </w:p>
          <w:p w14:paraId="131ED2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p>
        </w:tc>
        <w:tc>
          <w:tcPr>
            <w:tcW w:w="1440" w:type="dxa"/>
            <w:noWrap w:val="0"/>
            <w:vAlign w:val="top"/>
          </w:tcPr>
          <w:p w14:paraId="3E71AAEB">
            <w:pPr>
              <w:widowControl/>
              <w:rPr>
                <w:rFonts w:cs="Courier New"/>
                <w:b/>
                <w:bCs/>
                <w:sz w:val="24"/>
                <w:szCs w:val="24"/>
              </w:rPr>
            </w:pPr>
          </w:p>
          <w:p w14:paraId="1C315387">
            <w:pPr>
              <w:widowControl/>
              <w:spacing w:line="480" w:lineRule="exact"/>
              <w:rPr>
                <w:rFonts w:cs="Courier New"/>
                <w:b/>
                <w:bCs/>
                <w:sz w:val="24"/>
                <w:szCs w:val="24"/>
              </w:rPr>
            </w:pPr>
          </w:p>
        </w:tc>
        <w:tc>
          <w:tcPr>
            <w:tcW w:w="1440" w:type="dxa"/>
            <w:noWrap w:val="0"/>
            <w:vAlign w:val="top"/>
          </w:tcPr>
          <w:p w14:paraId="2F4B8906">
            <w:pPr>
              <w:widowControl/>
              <w:rPr>
                <w:rFonts w:cs="Courier New"/>
                <w:b/>
                <w:bCs/>
                <w:sz w:val="24"/>
                <w:szCs w:val="24"/>
              </w:rPr>
            </w:pPr>
          </w:p>
          <w:p w14:paraId="764BCD69">
            <w:pPr>
              <w:widowControl/>
              <w:spacing w:line="480" w:lineRule="exact"/>
              <w:rPr>
                <w:rFonts w:cs="Courier New"/>
                <w:b/>
                <w:bCs/>
                <w:sz w:val="24"/>
                <w:szCs w:val="24"/>
              </w:rPr>
            </w:pPr>
          </w:p>
        </w:tc>
        <w:tc>
          <w:tcPr>
            <w:tcW w:w="1620" w:type="dxa"/>
            <w:noWrap w:val="0"/>
            <w:vAlign w:val="top"/>
          </w:tcPr>
          <w:p w14:paraId="29E995D4">
            <w:pPr>
              <w:widowControl/>
              <w:rPr>
                <w:rFonts w:cs="Courier New"/>
                <w:b/>
                <w:bCs/>
                <w:sz w:val="24"/>
                <w:szCs w:val="24"/>
              </w:rPr>
            </w:pPr>
          </w:p>
          <w:p w14:paraId="15372FE1">
            <w:pPr>
              <w:widowControl/>
              <w:spacing w:line="480" w:lineRule="exact"/>
              <w:rPr>
                <w:rFonts w:cs="Courier New"/>
                <w:b/>
                <w:bCs/>
                <w:sz w:val="24"/>
                <w:szCs w:val="24"/>
              </w:rPr>
            </w:pPr>
          </w:p>
        </w:tc>
        <w:tc>
          <w:tcPr>
            <w:tcW w:w="900" w:type="dxa"/>
            <w:noWrap w:val="0"/>
            <w:vAlign w:val="top"/>
          </w:tcPr>
          <w:p w14:paraId="1D405C1E">
            <w:pPr>
              <w:widowControl/>
              <w:rPr>
                <w:rFonts w:cs="Courier New"/>
                <w:b/>
                <w:bCs/>
                <w:sz w:val="24"/>
                <w:szCs w:val="24"/>
              </w:rPr>
            </w:pPr>
          </w:p>
          <w:p w14:paraId="219E9485">
            <w:pPr>
              <w:widowControl/>
              <w:spacing w:line="480" w:lineRule="exact"/>
              <w:rPr>
                <w:rFonts w:cs="Courier New"/>
                <w:b/>
                <w:bCs/>
                <w:sz w:val="24"/>
                <w:szCs w:val="24"/>
              </w:rPr>
            </w:pPr>
          </w:p>
        </w:tc>
        <w:tc>
          <w:tcPr>
            <w:tcW w:w="1251" w:type="dxa"/>
            <w:noWrap w:val="0"/>
            <w:vAlign w:val="top"/>
          </w:tcPr>
          <w:p w14:paraId="6CC87A13">
            <w:pPr>
              <w:widowControl/>
              <w:rPr>
                <w:rFonts w:cs="Courier New"/>
                <w:b/>
                <w:bCs/>
                <w:sz w:val="24"/>
                <w:szCs w:val="24"/>
              </w:rPr>
            </w:pPr>
          </w:p>
          <w:p w14:paraId="6CD179A2">
            <w:pPr>
              <w:widowControl/>
              <w:rPr>
                <w:rFonts w:cs="Courier New"/>
                <w:b/>
                <w:bCs/>
                <w:sz w:val="24"/>
                <w:szCs w:val="24"/>
              </w:rPr>
            </w:pPr>
          </w:p>
        </w:tc>
        <w:tc>
          <w:tcPr>
            <w:tcW w:w="1089" w:type="dxa"/>
            <w:noWrap w:val="0"/>
            <w:vAlign w:val="top"/>
          </w:tcPr>
          <w:p w14:paraId="61727A96">
            <w:pPr>
              <w:widowControl/>
              <w:rPr>
                <w:rFonts w:cs="Courier New"/>
                <w:b/>
                <w:bCs/>
                <w:sz w:val="24"/>
                <w:szCs w:val="24"/>
              </w:rPr>
            </w:pPr>
          </w:p>
          <w:p w14:paraId="7F951CA1">
            <w:pPr>
              <w:widowControl/>
              <w:rPr>
                <w:rFonts w:cs="Courier New"/>
                <w:b/>
                <w:bCs/>
                <w:sz w:val="24"/>
                <w:szCs w:val="24"/>
              </w:rPr>
            </w:pPr>
          </w:p>
        </w:tc>
        <w:tc>
          <w:tcPr>
            <w:tcW w:w="1179" w:type="dxa"/>
            <w:noWrap w:val="0"/>
            <w:vAlign w:val="top"/>
          </w:tcPr>
          <w:p w14:paraId="719B60F3">
            <w:pPr>
              <w:widowControl/>
              <w:rPr>
                <w:rFonts w:cs="Courier New"/>
                <w:b/>
                <w:bCs/>
                <w:sz w:val="24"/>
                <w:szCs w:val="24"/>
              </w:rPr>
            </w:pPr>
          </w:p>
          <w:p w14:paraId="3F59600F">
            <w:pPr>
              <w:widowControl/>
              <w:rPr>
                <w:rFonts w:cs="Courier New"/>
                <w:b/>
                <w:bCs/>
                <w:sz w:val="24"/>
                <w:szCs w:val="24"/>
              </w:rPr>
            </w:pPr>
          </w:p>
        </w:tc>
      </w:tr>
      <w:tr w14:paraId="7A57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noWrap w:val="0"/>
            <w:vAlign w:val="top"/>
          </w:tcPr>
          <w:p w14:paraId="498369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w:t>
            </w:r>
          </w:p>
        </w:tc>
        <w:tc>
          <w:tcPr>
            <w:tcW w:w="1440" w:type="dxa"/>
            <w:noWrap w:val="0"/>
            <w:vAlign w:val="top"/>
          </w:tcPr>
          <w:p w14:paraId="0D73B69A">
            <w:pPr>
              <w:widowControl/>
              <w:spacing w:line="480" w:lineRule="exact"/>
              <w:rPr>
                <w:rFonts w:cs="Courier New"/>
                <w:b/>
                <w:bCs/>
                <w:sz w:val="24"/>
                <w:szCs w:val="24"/>
              </w:rPr>
            </w:pPr>
          </w:p>
        </w:tc>
        <w:tc>
          <w:tcPr>
            <w:tcW w:w="1440" w:type="dxa"/>
            <w:noWrap w:val="0"/>
            <w:vAlign w:val="top"/>
          </w:tcPr>
          <w:p w14:paraId="6ABF4DC7">
            <w:pPr>
              <w:widowControl/>
              <w:spacing w:line="480" w:lineRule="exact"/>
              <w:rPr>
                <w:rFonts w:cs="Courier New"/>
                <w:b/>
                <w:bCs/>
                <w:sz w:val="24"/>
                <w:szCs w:val="24"/>
              </w:rPr>
            </w:pPr>
          </w:p>
        </w:tc>
        <w:tc>
          <w:tcPr>
            <w:tcW w:w="1620" w:type="dxa"/>
            <w:noWrap w:val="0"/>
            <w:vAlign w:val="top"/>
          </w:tcPr>
          <w:p w14:paraId="55260CC9">
            <w:pPr>
              <w:widowControl/>
              <w:spacing w:line="480" w:lineRule="exact"/>
              <w:rPr>
                <w:rFonts w:cs="Courier New"/>
                <w:b/>
                <w:bCs/>
                <w:sz w:val="24"/>
                <w:szCs w:val="24"/>
              </w:rPr>
            </w:pPr>
          </w:p>
        </w:tc>
        <w:tc>
          <w:tcPr>
            <w:tcW w:w="900" w:type="dxa"/>
            <w:noWrap w:val="0"/>
            <w:vAlign w:val="top"/>
          </w:tcPr>
          <w:p w14:paraId="66E8C7E1">
            <w:pPr>
              <w:widowControl/>
              <w:spacing w:line="480" w:lineRule="exact"/>
              <w:rPr>
                <w:rFonts w:cs="Courier New"/>
                <w:b/>
                <w:bCs/>
                <w:sz w:val="24"/>
                <w:szCs w:val="24"/>
              </w:rPr>
            </w:pPr>
          </w:p>
        </w:tc>
        <w:tc>
          <w:tcPr>
            <w:tcW w:w="1251" w:type="dxa"/>
            <w:noWrap w:val="0"/>
            <w:vAlign w:val="top"/>
          </w:tcPr>
          <w:p w14:paraId="33CEC214">
            <w:pPr>
              <w:widowControl/>
              <w:rPr>
                <w:rFonts w:cs="Courier New"/>
                <w:b/>
                <w:bCs/>
                <w:sz w:val="24"/>
                <w:szCs w:val="24"/>
              </w:rPr>
            </w:pPr>
          </w:p>
        </w:tc>
        <w:tc>
          <w:tcPr>
            <w:tcW w:w="1089" w:type="dxa"/>
            <w:noWrap w:val="0"/>
            <w:vAlign w:val="top"/>
          </w:tcPr>
          <w:p w14:paraId="5AADAAD9">
            <w:pPr>
              <w:widowControl/>
              <w:rPr>
                <w:rFonts w:cs="Courier New"/>
                <w:b/>
                <w:bCs/>
                <w:sz w:val="24"/>
                <w:szCs w:val="24"/>
              </w:rPr>
            </w:pPr>
          </w:p>
        </w:tc>
        <w:tc>
          <w:tcPr>
            <w:tcW w:w="1179" w:type="dxa"/>
            <w:noWrap w:val="0"/>
            <w:vAlign w:val="top"/>
          </w:tcPr>
          <w:p w14:paraId="7A82B826">
            <w:pPr>
              <w:widowControl/>
              <w:rPr>
                <w:rFonts w:cs="Courier New"/>
                <w:b/>
                <w:bCs/>
                <w:sz w:val="24"/>
                <w:szCs w:val="24"/>
              </w:rPr>
            </w:pPr>
          </w:p>
        </w:tc>
      </w:tr>
      <w:tr w14:paraId="590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9" w:type="dxa"/>
            <w:gridSpan w:val="8"/>
            <w:noWrap w:val="0"/>
            <w:vAlign w:val="center"/>
          </w:tcPr>
          <w:p w14:paraId="10D9242F">
            <w:pPr>
              <w:widowControl/>
              <w:rPr>
                <w:rFonts w:cs="Courier New"/>
                <w:b/>
                <w:sz w:val="24"/>
                <w:szCs w:val="24"/>
              </w:rPr>
            </w:pPr>
            <w:r>
              <w:rPr>
                <w:rFonts w:hint="eastAsia" w:ascii="方正仿宋_GB2312" w:hAnsi="方正仿宋_GB2312" w:eastAsia="方正仿宋_GB2312" w:cs="方正仿宋_GB2312"/>
                <w:color w:val="000000"/>
                <w:sz w:val="24"/>
                <w:szCs w:val="24"/>
                <w:lang w:val="en-US" w:eastAsia="zh-CN"/>
              </w:rPr>
              <w:t>原产地属少数民族自治区产品合计：</w:t>
            </w:r>
          </w:p>
        </w:tc>
      </w:tr>
    </w:tbl>
    <w:p w14:paraId="46F046D9">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3B57C36F">
      <w:pPr>
        <w:widowControl/>
        <w:spacing w:line="560" w:lineRule="exact"/>
        <w:rPr>
          <w:rFonts w:hint="eastAsia" w:cs="楷体"/>
          <w:color w:val="000000"/>
          <w:sz w:val="24"/>
          <w:szCs w:val="22"/>
        </w:rPr>
      </w:pPr>
    </w:p>
    <w:p w14:paraId="69D8749A">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A68C02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5CB17AA2">
      <w:pPr>
        <w:widowControl/>
        <w:rPr>
          <w:rFonts w:hint="eastAsia" w:cs="楷体"/>
          <w:color w:val="000000"/>
          <w:spacing w:val="2"/>
          <w:sz w:val="24"/>
          <w:szCs w:val="22"/>
        </w:rPr>
      </w:pPr>
      <w:r>
        <w:rPr>
          <w:rFonts w:hint="eastAsia" w:ascii="方正仿宋_GB2312" w:hAnsi="方正仿宋_GB2312" w:eastAsia="方正仿宋_GB2312" w:cs="方正仿宋_GB2312"/>
          <w:color w:val="000000"/>
          <w:sz w:val="24"/>
          <w:szCs w:val="24"/>
          <w:lang w:val="en-US" w:eastAsia="zh-CN"/>
        </w:rPr>
        <w:t>日期：</w:t>
      </w:r>
    </w:p>
    <w:p w14:paraId="2632F462">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注：1.须提供产品生产企业所在地企业行政管理部门对产品生产企业出具的投标产品原产地为少数民族自治区或享受少数民族自治待遇的省份的证明文件，才能按《黔财采〔2017〕6 号文件》给予计分。</w:t>
      </w:r>
    </w:p>
    <w:p w14:paraId="3F76FDB3">
      <w:pPr>
        <w:widowControl/>
        <w:rPr>
          <w:rFonts w:hint="eastAsia" w:hAnsi="Courier New"/>
        </w:rPr>
      </w:pPr>
      <w:r>
        <w:rPr>
          <w:rFonts w:hint="eastAsia" w:ascii="方正仿宋_GB2312" w:hAnsi="方正仿宋_GB2312" w:eastAsia="方正仿宋_GB2312" w:cs="方正仿宋_GB2312"/>
          <w:color w:val="000000"/>
          <w:sz w:val="24"/>
          <w:szCs w:val="24"/>
          <w:lang w:val="en-US" w:eastAsia="zh-CN"/>
        </w:rPr>
        <w:t>2.如该表内填报产品有未出具产品原产地为少数民族自治区或享受少数民族自治待遇的省份的证明文件的，则投标人不能享受政策功能优惠。</w:t>
      </w:r>
    </w:p>
    <w:p w14:paraId="1A897FC6">
      <w:pPr>
        <w:spacing w:line="800"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节能环保产品声明函</w:t>
      </w:r>
    </w:p>
    <w:p w14:paraId="2946D8DF">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致普定县中医医院：</w:t>
      </w:r>
    </w:p>
    <w:p w14:paraId="21A0E2B9">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本公司郑重声明，本次参选中本公司所投（全部/部分）产品属于“节能产品清单”或“环保产品清单”有效期内中的产品，产品信息见下表：</w:t>
      </w:r>
    </w:p>
    <w:tbl>
      <w:tblPr>
        <w:tblStyle w:val="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39"/>
        <w:gridCol w:w="1417"/>
        <w:gridCol w:w="1559"/>
        <w:gridCol w:w="851"/>
        <w:gridCol w:w="1276"/>
        <w:gridCol w:w="1417"/>
        <w:gridCol w:w="1276"/>
      </w:tblGrid>
      <w:tr w14:paraId="2765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7" w:type="dxa"/>
            <w:vMerge w:val="restart"/>
            <w:noWrap w:val="0"/>
            <w:vAlign w:val="center"/>
          </w:tcPr>
          <w:p w14:paraId="2507AAF1">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序号</w:t>
            </w:r>
          </w:p>
        </w:tc>
        <w:tc>
          <w:tcPr>
            <w:tcW w:w="1239" w:type="dxa"/>
            <w:vMerge w:val="restart"/>
            <w:noWrap w:val="0"/>
            <w:vAlign w:val="center"/>
          </w:tcPr>
          <w:p w14:paraId="1AC3E0EE">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产品名称</w:t>
            </w:r>
          </w:p>
        </w:tc>
        <w:tc>
          <w:tcPr>
            <w:tcW w:w="1417" w:type="dxa"/>
            <w:vMerge w:val="restart"/>
            <w:noWrap w:val="0"/>
            <w:vAlign w:val="center"/>
          </w:tcPr>
          <w:p w14:paraId="1CD0EA43">
            <w:pPr>
              <w:widowControl/>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制造商名称</w:t>
            </w:r>
          </w:p>
        </w:tc>
        <w:tc>
          <w:tcPr>
            <w:tcW w:w="1559" w:type="dxa"/>
            <w:vMerge w:val="restart"/>
            <w:noWrap w:val="0"/>
            <w:vAlign w:val="center"/>
          </w:tcPr>
          <w:p w14:paraId="37CDB002">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品牌</w:t>
            </w:r>
          </w:p>
        </w:tc>
        <w:tc>
          <w:tcPr>
            <w:tcW w:w="851" w:type="dxa"/>
            <w:vMerge w:val="restart"/>
            <w:noWrap w:val="0"/>
            <w:vAlign w:val="center"/>
          </w:tcPr>
          <w:p w14:paraId="74A9F327">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7DB7066A">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产品型号</w:t>
            </w:r>
          </w:p>
          <w:p w14:paraId="2E0CCF7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2693" w:type="dxa"/>
            <w:gridSpan w:val="2"/>
            <w:noWrap w:val="0"/>
            <w:vAlign w:val="center"/>
          </w:tcPr>
          <w:p w14:paraId="155A717D">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节能产品清单或环保产品清单内编号</w:t>
            </w:r>
          </w:p>
        </w:tc>
        <w:tc>
          <w:tcPr>
            <w:tcW w:w="1276" w:type="dxa"/>
            <w:vMerge w:val="restart"/>
            <w:noWrap w:val="0"/>
            <w:vAlign w:val="center"/>
          </w:tcPr>
          <w:p w14:paraId="385CED9F">
            <w:pPr>
              <w:widowControl/>
              <w:spacing w:before="156" w:line="300" w:lineRule="exact"/>
              <w:rPr>
                <w:rFonts w:cs="Courier New"/>
                <w:bCs/>
                <w:color w:val="000000"/>
                <w:sz w:val="24"/>
                <w:szCs w:val="24"/>
              </w:rPr>
            </w:pPr>
            <w:r>
              <w:rPr>
                <w:rFonts w:hint="eastAsia" w:ascii="方正仿宋_GB2312" w:hAnsi="方正仿宋_GB2312" w:eastAsia="方正仿宋_GB2312" w:cs="方正仿宋_GB2312"/>
                <w:color w:val="000000"/>
                <w:sz w:val="24"/>
                <w:szCs w:val="24"/>
                <w:lang w:val="en-US" w:eastAsia="zh-CN"/>
              </w:rPr>
              <w:t>节能产品清单或环保产品清单期号</w:t>
            </w:r>
          </w:p>
        </w:tc>
      </w:tr>
      <w:tr w14:paraId="0A37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87" w:type="dxa"/>
            <w:vMerge w:val="continue"/>
            <w:noWrap w:val="0"/>
            <w:vAlign w:val="center"/>
          </w:tcPr>
          <w:p w14:paraId="3B2BCE3D">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39" w:type="dxa"/>
            <w:vMerge w:val="continue"/>
            <w:noWrap w:val="0"/>
            <w:vAlign w:val="center"/>
          </w:tcPr>
          <w:p w14:paraId="139D919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417" w:type="dxa"/>
            <w:vMerge w:val="continue"/>
            <w:noWrap w:val="0"/>
            <w:vAlign w:val="center"/>
          </w:tcPr>
          <w:p w14:paraId="1F3ACDDF">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559" w:type="dxa"/>
            <w:vMerge w:val="continue"/>
            <w:noWrap w:val="0"/>
            <w:vAlign w:val="center"/>
          </w:tcPr>
          <w:p w14:paraId="409256D4">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851" w:type="dxa"/>
            <w:vMerge w:val="continue"/>
            <w:noWrap w:val="0"/>
            <w:vAlign w:val="center"/>
          </w:tcPr>
          <w:p w14:paraId="0A5A2848">
            <w:pPr>
              <w:widowControl/>
              <w:ind w:firstLine="480" w:firstLineChars="200"/>
              <w:rPr>
                <w:rFonts w:hint="eastAsia" w:ascii="方正仿宋_GB2312" w:hAnsi="方正仿宋_GB2312" w:eastAsia="方正仿宋_GB2312" w:cs="方正仿宋_GB2312"/>
                <w:color w:val="000000"/>
                <w:sz w:val="24"/>
                <w:szCs w:val="24"/>
                <w:lang w:val="en-US" w:eastAsia="zh-CN"/>
              </w:rPr>
            </w:pPr>
          </w:p>
        </w:tc>
        <w:tc>
          <w:tcPr>
            <w:tcW w:w="1276" w:type="dxa"/>
            <w:noWrap w:val="0"/>
            <w:vAlign w:val="center"/>
          </w:tcPr>
          <w:p w14:paraId="250518CF">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节能产品清单编号</w:t>
            </w:r>
          </w:p>
        </w:tc>
        <w:tc>
          <w:tcPr>
            <w:tcW w:w="1417" w:type="dxa"/>
            <w:noWrap w:val="0"/>
            <w:vAlign w:val="center"/>
          </w:tcPr>
          <w:p w14:paraId="5F8D6780">
            <w:pPr>
              <w:widowControl/>
              <w:spacing w:before="156" w:line="300" w:lineRule="exact"/>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环保产品清单编号</w:t>
            </w:r>
          </w:p>
        </w:tc>
        <w:tc>
          <w:tcPr>
            <w:tcW w:w="1276" w:type="dxa"/>
            <w:vMerge w:val="continue"/>
            <w:noWrap w:val="0"/>
            <w:vAlign w:val="center"/>
          </w:tcPr>
          <w:p w14:paraId="6DF6FF12">
            <w:pPr>
              <w:widowControl/>
              <w:jc w:val="center"/>
              <w:rPr>
                <w:rFonts w:cs="Courier New"/>
                <w:bCs/>
                <w:color w:val="000000"/>
                <w:sz w:val="24"/>
                <w:szCs w:val="24"/>
              </w:rPr>
            </w:pPr>
          </w:p>
        </w:tc>
      </w:tr>
      <w:tr w14:paraId="321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87" w:type="dxa"/>
            <w:noWrap w:val="0"/>
            <w:vAlign w:val="top"/>
          </w:tcPr>
          <w:p w14:paraId="05B47944">
            <w:pPr>
              <w:widowControl/>
              <w:spacing w:line="480" w:lineRule="exact"/>
              <w:rPr>
                <w:rFonts w:cs="Courier New"/>
                <w:b/>
                <w:bCs/>
                <w:sz w:val="24"/>
                <w:szCs w:val="24"/>
              </w:rPr>
            </w:pPr>
          </w:p>
          <w:p w14:paraId="0D4DE254">
            <w:pPr>
              <w:widowControl/>
              <w:spacing w:line="480" w:lineRule="exact"/>
              <w:rPr>
                <w:rFonts w:cs="Courier New"/>
                <w:b/>
                <w:bCs/>
                <w:sz w:val="24"/>
                <w:szCs w:val="24"/>
              </w:rPr>
            </w:pPr>
          </w:p>
        </w:tc>
        <w:tc>
          <w:tcPr>
            <w:tcW w:w="1239" w:type="dxa"/>
            <w:noWrap w:val="0"/>
            <w:vAlign w:val="top"/>
          </w:tcPr>
          <w:p w14:paraId="47B79742">
            <w:pPr>
              <w:widowControl/>
              <w:rPr>
                <w:rFonts w:cs="Courier New"/>
                <w:b/>
                <w:bCs/>
                <w:sz w:val="24"/>
                <w:szCs w:val="24"/>
              </w:rPr>
            </w:pPr>
          </w:p>
          <w:p w14:paraId="69DF9DF3">
            <w:pPr>
              <w:widowControl/>
              <w:spacing w:line="480" w:lineRule="exact"/>
              <w:rPr>
                <w:rFonts w:cs="Courier New"/>
                <w:b/>
                <w:bCs/>
                <w:sz w:val="24"/>
                <w:szCs w:val="24"/>
              </w:rPr>
            </w:pPr>
          </w:p>
        </w:tc>
        <w:tc>
          <w:tcPr>
            <w:tcW w:w="1417" w:type="dxa"/>
            <w:noWrap w:val="0"/>
            <w:vAlign w:val="top"/>
          </w:tcPr>
          <w:p w14:paraId="384D487D">
            <w:pPr>
              <w:widowControl/>
              <w:rPr>
                <w:rFonts w:cs="Courier New"/>
                <w:b/>
                <w:bCs/>
                <w:sz w:val="24"/>
                <w:szCs w:val="24"/>
              </w:rPr>
            </w:pPr>
          </w:p>
          <w:p w14:paraId="3B48725E">
            <w:pPr>
              <w:widowControl/>
              <w:spacing w:line="480" w:lineRule="exact"/>
              <w:rPr>
                <w:rFonts w:cs="Courier New"/>
                <w:b/>
                <w:bCs/>
                <w:sz w:val="24"/>
                <w:szCs w:val="24"/>
              </w:rPr>
            </w:pPr>
          </w:p>
        </w:tc>
        <w:tc>
          <w:tcPr>
            <w:tcW w:w="1559" w:type="dxa"/>
            <w:noWrap w:val="0"/>
            <w:vAlign w:val="top"/>
          </w:tcPr>
          <w:p w14:paraId="298D423D">
            <w:pPr>
              <w:widowControl/>
              <w:rPr>
                <w:rFonts w:cs="Courier New"/>
                <w:b/>
                <w:bCs/>
                <w:sz w:val="24"/>
                <w:szCs w:val="24"/>
              </w:rPr>
            </w:pPr>
          </w:p>
          <w:p w14:paraId="73C511AC">
            <w:pPr>
              <w:widowControl/>
              <w:spacing w:line="480" w:lineRule="exact"/>
              <w:rPr>
                <w:rFonts w:cs="Courier New"/>
                <w:b/>
                <w:bCs/>
                <w:sz w:val="24"/>
                <w:szCs w:val="24"/>
              </w:rPr>
            </w:pPr>
          </w:p>
        </w:tc>
        <w:tc>
          <w:tcPr>
            <w:tcW w:w="851" w:type="dxa"/>
            <w:noWrap w:val="0"/>
            <w:vAlign w:val="top"/>
          </w:tcPr>
          <w:p w14:paraId="36CA0F42">
            <w:pPr>
              <w:widowControl/>
              <w:rPr>
                <w:rFonts w:cs="Courier New"/>
                <w:b/>
                <w:bCs/>
                <w:sz w:val="24"/>
                <w:szCs w:val="24"/>
              </w:rPr>
            </w:pPr>
          </w:p>
          <w:p w14:paraId="708BB080">
            <w:pPr>
              <w:widowControl/>
              <w:rPr>
                <w:rFonts w:cs="Courier New"/>
                <w:b/>
                <w:bCs/>
                <w:sz w:val="24"/>
                <w:szCs w:val="24"/>
              </w:rPr>
            </w:pPr>
          </w:p>
        </w:tc>
        <w:tc>
          <w:tcPr>
            <w:tcW w:w="2693" w:type="dxa"/>
            <w:gridSpan w:val="2"/>
            <w:noWrap w:val="0"/>
            <w:vAlign w:val="top"/>
          </w:tcPr>
          <w:p w14:paraId="30360809">
            <w:pPr>
              <w:widowControl/>
              <w:rPr>
                <w:rFonts w:cs="Courier New"/>
                <w:b/>
                <w:bCs/>
                <w:sz w:val="24"/>
                <w:szCs w:val="24"/>
              </w:rPr>
            </w:pPr>
          </w:p>
          <w:p w14:paraId="3F51C031">
            <w:pPr>
              <w:widowControl/>
              <w:rPr>
                <w:rFonts w:cs="Courier New"/>
                <w:b/>
                <w:bCs/>
                <w:sz w:val="24"/>
                <w:szCs w:val="24"/>
              </w:rPr>
            </w:pPr>
          </w:p>
        </w:tc>
        <w:tc>
          <w:tcPr>
            <w:tcW w:w="1276" w:type="dxa"/>
            <w:noWrap w:val="0"/>
            <w:vAlign w:val="top"/>
          </w:tcPr>
          <w:p w14:paraId="5437AD14">
            <w:pPr>
              <w:widowControl/>
              <w:rPr>
                <w:rFonts w:cs="Courier New"/>
                <w:b/>
                <w:bCs/>
                <w:sz w:val="24"/>
                <w:szCs w:val="24"/>
              </w:rPr>
            </w:pPr>
          </w:p>
          <w:p w14:paraId="4DE4C511">
            <w:pPr>
              <w:widowControl/>
              <w:rPr>
                <w:rFonts w:cs="Courier New"/>
                <w:b/>
                <w:bCs/>
                <w:sz w:val="24"/>
                <w:szCs w:val="24"/>
              </w:rPr>
            </w:pPr>
          </w:p>
        </w:tc>
      </w:tr>
      <w:tr w14:paraId="765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87" w:type="dxa"/>
            <w:noWrap w:val="0"/>
            <w:vAlign w:val="top"/>
          </w:tcPr>
          <w:p w14:paraId="276E1BBB">
            <w:pPr>
              <w:widowControl/>
              <w:spacing w:line="480" w:lineRule="exact"/>
              <w:rPr>
                <w:rFonts w:cs="Courier New"/>
                <w:b/>
                <w:bCs/>
                <w:sz w:val="24"/>
                <w:szCs w:val="24"/>
              </w:rPr>
            </w:pPr>
          </w:p>
          <w:p w14:paraId="674D8556">
            <w:pPr>
              <w:widowControl/>
              <w:spacing w:line="480" w:lineRule="exact"/>
              <w:rPr>
                <w:rFonts w:cs="Courier New"/>
                <w:b/>
                <w:bCs/>
                <w:sz w:val="24"/>
                <w:szCs w:val="24"/>
              </w:rPr>
            </w:pPr>
          </w:p>
        </w:tc>
        <w:tc>
          <w:tcPr>
            <w:tcW w:w="1239" w:type="dxa"/>
            <w:noWrap w:val="0"/>
            <w:vAlign w:val="top"/>
          </w:tcPr>
          <w:p w14:paraId="05559F5E">
            <w:pPr>
              <w:widowControl/>
              <w:rPr>
                <w:rFonts w:cs="Courier New"/>
                <w:b/>
                <w:bCs/>
                <w:sz w:val="24"/>
                <w:szCs w:val="24"/>
              </w:rPr>
            </w:pPr>
          </w:p>
          <w:p w14:paraId="1F009C6E">
            <w:pPr>
              <w:widowControl/>
              <w:spacing w:line="480" w:lineRule="exact"/>
              <w:rPr>
                <w:rFonts w:cs="Courier New"/>
                <w:b/>
                <w:bCs/>
                <w:sz w:val="24"/>
                <w:szCs w:val="24"/>
              </w:rPr>
            </w:pPr>
          </w:p>
        </w:tc>
        <w:tc>
          <w:tcPr>
            <w:tcW w:w="1417" w:type="dxa"/>
            <w:noWrap w:val="0"/>
            <w:vAlign w:val="top"/>
          </w:tcPr>
          <w:p w14:paraId="72618680">
            <w:pPr>
              <w:widowControl/>
              <w:rPr>
                <w:rFonts w:cs="Courier New"/>
                <w:b/>
                <w:bCs/>
                <w:sz w:val="24"/>
                <w:szCs w:val="24"/>
              </w:rPr>
            </w:pPr>
          </w:p>
          <w:p w14:paraId="1D083201">
            <w:pPr>
              <w:widowControl/>
              <w:spacing w:line="480" w:lineRule="exact"/>
              <w:rPr>
                <w:rFonts w:cs="Courier New"/>
                <w:b/>
                <w:bCs/>
                <w:sz w:val="24"/>
                <w:szCs w:val="24"/>
              </w:rPr>
            </w:pPr>
          </w:p>
        </w:tc>
        <w:tc>
          <w:tcPr>
            <w:tcW w:w="1559" w:type="dxa"/>
            <w:noWrap w:val="0"/>
            <w:vAlign w:val="top"/>
          </w:tcPr>
          <w:p w14:paraId="5727141E">
            <w:pPr>
              <w:widowControl/>
              <w:rPr>
                <w:rFonts w:cs="Courier New"/>
                <w:b/>
                <w:bCs/>
                <w:sz w:val="24"/>
                <w:szCs w:val="24"/>
              </w:rPr>
            </w:pPr>
          </w:p>
          <w:p w14:paraId="1FD6F714">
            <w:pPr>
              <w:widowControl/>
              <w:spacing w:line="480" w:lineRule="exact"/>
              <w:rPr>
                <w:rFonts w:cs="Courier New"/>
                <w:b/>
                <w:bCs/>
                <w:sz w:val="24"/>
                <w:szCs w:val="24"/>
              </w:rPr>
            </w:pPr>
          </w:p>
        </w:tc>
        <w:tc>
          <w:tcPr>
            <w:tcW w:w="851" w:type="dxa"/>
            <w:noWrap w:val="0"/>
            <w:vAlign w:val="top"/>
          </w:tcPr>
          <w:p w14:paraId="3EF84235">
            <w:pPr>
              <w:widowControl/>
              <w:rPr>
                <w:rFonts w:cs="Courier New"/>
                <w:b/>
                <w:bCs/>
                <w:sz w:val="24"/>
                <w:szCs w:val="24"/>
              </w:rPr>
            </w:pPr>
          </w:p>
          <w:p w14:paraId="7663C39B">
            <w:pPr>
              <w:widowControl/>
              <w:rPr>
                <w:rFonts w:cs="Courier New"/>
                <w:b/>
                <w:bCs/>
                <w:sz w:val="24"/>
                <w:szCs w:val="24"/>
              </w:rPr>
            </w:pPr>
          </w:p>
        </w:tc>
        <w:tc>
          <w:tcPr>
            <w:tcW w:w="2693" w:type="dxa"/>
            <w:gridSpan w:val="2"/>
            <w:noWrap w:val="0"/>
            <w:vAlign w:val="top"/>
          </w:tcPr>
          <w:p w14:paraId="44CFEA35">
            <w:pPr>
              <w:widowControl/>
              <w:rPr>
                <w:rFonts w:cs="Courier New"/>
                <w:b/>
                <w:bCs/>
                <w:sz w:val="24"/>
                <w:szCs w:val="24"/>
              </w:rPr>
            </w:pPr>
          </w:p>
          <w:p w14:paraId="3D53E79C">
            <w:pPr>
              <w:widowControl/>
              <w:rPr>
                <w:rFonts w:cs="Courier New"/>
                <w:b/>
                <w:bCs/>
                <w:sz w:val="24"/>
                <w:szCs w:val="24"/>
              </w:rPr>
            </w:pPr>
          </w:p>
        </w:tc>
        <w:tc>
          <w:tcPr>
            <w:tcW w:w="1276" w:type="dxa"/>
            <w:noWrap w:val="0"/>
            <w:vAlign w:val="top"/>
          </w:tcPr>
          <w:p w14:paraId="4BFB62D6">
            <w:pPr>
              <w:widowControl/>
              <w:rPr>
                <w:rFonts w:cs="Courier New"/>
                <w:b/>
                <w:bCs/>
                <w:sz w:val="24"/>
                <w:szCs w:val="24"/>
              </w:rPr>
            </w:pPr>
          </w:p>
          <w:p w14:paraId="5A887A8B">
            <w:pPr>
              <w:widowControl/>
              <w:rPr>
                <w:rFonts w:cs="Courier New"/>
                <w:b/>
                <w:bCs/>
                <w:sz w:val="24"/>
                <w:szCs w:val="24"/>
              </w:rPr>
            </w:pPr>
          </w:p>
        </w:tc>
      </w:tr>
      <w:tr w14:paraId="408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4B5A3956">
            <w:pPr>
              <w:widowControl/>
              <w:spacing w:line="480" w:lineRule="exact"/>
              <w:rPr>
                <w:rFonts w:cs="Courier New"/>
                <w:b/>
                <w:bCs/>
                <w:sz w:val="24"/>
                <w:szCs w:val="24"/>
              </w:rPr>
            </w:pPr>
          </w:p>
        </w:tc>
        <w:tc>
          <w:tcPr>
            <w:tcW w:w="1239" w:type="dxa"/>
            <w:noWrap w:val="0"/>
            <w:vAlign w:val="top"/>
          </w:tcPr>
          <w:p w14:paraId="65F11C59">
            <w:pPr>
              <w:widowControl/>
              <w:spacing w:line="480" w:lineRule="exact"/>
              <w:rPr>
                <w:rFonts w:cs="Courier New"/>
                <w:b/>
                <w:bCs/>
                <w:sz w:val="24"/>
                <w:szCs w:val="24"/>
              </w:rPr>
            </w:pPr>
          </w:p>
        </w:tc>
        <w:tc>
          <w:tcPr>
            <w:tcW w:w="1417" w:type="dxa"/>
            <w:noWrap w:val="0"/>
            <w:vAlign w:val="top"/>
          </w:tcPr>
          <w:p w14:paraId="72377379">
            <w:pPr>
              <w:widowControl/>
              <w:spacing w:line="480" w:lineRule="exact"/>
              <w:rPr>
                <w:rFonts w:cs="Courier New"/>
                <w:b/>
                <w:bCs/>
                <w:sz w:val="24"/>
                <w:szCs w:val="24"/>
              </w:rPr>
            </w:pPr>
          </w:p>
        </w:tc>
        <w:tc>
          <w:tcPr>
            <w:tcW w:w="1559" w:type="dxa"/>
            <w:noWrap w:val="0"/>
            <w:vAlign w:val="top"/>
          </w:tcPr>
          <w:p w14:paraId="0CE7B264">
            <w:pPr>
              <w:widowControl/>
              <w:spacing w:line="480" w:lineRule="exact"/>
              <w:rPr>
                <w:rFonts w:cs="Courier New"/>
                <w:b/>
                <w:bCs/>
                <w:sz w:val="24"/>
                <w:szCs w:val="24"/>
              </w:rPr>
            </w:pPr>
          </w:p>
        </w:tc>
        <w:tc>
          <w:tcPr>
            <w:tcW w:w="851" w:type="dxa"/>
            <w:noWrap w:val="0"/>
            <w:vAlign w:val="top"/>
          </w:tcPr>
          <w:p w14:paraId="58091C27">
            <w:pPr>
              <w:widowControl/>
              <w:rPr>
                <w:rFonts w:cs="Courier New"/>
                <w:b/>
                <w:bCs/>
                <w:sz w:val="24"/>
                <w:szCs w:val="24"/>
              </w:rPr>
            </w:pPr>
          </w:p>
        </w:tc>
        <w:tc>
          <w:tcPr>
            <w:tcW w:w="2693" w:type="dxa"/>
            <w:gridSpan w:val="2"/>
            <w:noWrap w:val="0"/>
            <w:vAlign w:val="top"/>
          </w:tcPr>
          <w:p w14:paraId="16A944B2">
            <w:pPr>
              <w:widowControl/>
              <w:rPr>
                <w:rFonts w:cs="Courier New"/>
                <w:b/>
                <w:bCs/>
                <w:sz w:val="24"/>
                <w:szCs w:val="24"/>
              </w:rPr>
            </w:pPr>
          </w:p>
        </w:tc>
        <w:tc>
          <w:tcPr>
            <w:tcW w:w="1276" w:type="dxa"/>
            <w:noWrap w:val="0"/>
            <w:vAlign w:val="top"/>
          </w:tcPr>
          <w:p w14:paraId="49D6B5F8">
            <w:pPr>
              <w:widowControl/>
              <w:rPr>
                <w:rFonts w:cs="Courier New"/>
                <w:b/>
                <w:bCs/>
                <w:sz w:val="24"/>
                <w:szCs w:val="24"/>
              </w:rPr>
            </w:pPr>
          </w:p>
        </w:tc>
      </w:tr>
      <w:tr w14:paraId="4CA0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72D77EF7">
            <w:pPr>
              <w:widowControl/>
              <w:spacing w:line="480" w:lineRule="exact"/>
              <w:rPr>
                <w:rFonts w:cs="Courier New"/>
                <w:b/>
                <w:bCs/>
                <w:sz w:val="24"/>
                <w:szCs w:val="24"/>
              </w:rPr>
            </w:pPr>
          </w:p>
        </w:tc>
        <w:tc>
          <w:tcPr>
            <w:tcW w:w="1239" w:type="dxa"/>
            <w:noWrap w:val="0"/>
            <w:vAlign w:val="top"/>
          </w:tcPr>
          <w:p w14:paraId="15214202">
            <w:pPr>
              <w:widowControl/>
              <w:spacing w:line="480" w:lineRule="exact"/>
              <w:rPr>
                <w:rFonts w:cs="Courier New"/>
                <w:b/>
                <w:bCs/>
                <w:sz w:val="24"/>
                <w:szCs w:val="24"/>
              </w:rPr>
            </w:pPr>
          </w:p>
        </w:tc>
        <w:tc>
          <w:tcPr>
            <w:tcW w:w="1417" w:type="dxa"/>
            <w:noWrap w:val="0"/>
            <w:vAlign w:val="top"/>
          </w:tcPr>
          <w:p w14:paraId="6F5A4F55">
            <w:pPr>
              <w:widowControl/>
              <w:spacing w:line="480" w:lineRule="exact"/>
              <w:rPr>
                <w:rFonts w:cs="Courier New"/>
                <w:b/>
                <w:bCs/>
                <w:sz w:val="24"/>
                <w:szCs w:val="24"/>
              </w:rPr>
            </w:pPr>
          </w:p>
        </w:tc>
        <w:tc>
          <w:tcPr>
            <w:tcW w:w="1559" w:type="dxa"/>
            <w:noWrap w:val="0"/>
            <w:vAlign w:val="top"/>
          </w:tcPr>
          <w:p w14:paraId="5B515545">
            <w:pPr>
              <w:widowControl/>
              <w:spacing w:line="480" w:lineRule="exact"/>
              <w:rPr>
                <w:rFonts w:cs="Courier New"/>
                <w:b/>
                <w:bCs/>
                <w:sz w:val="24"/>
                <w:szCs w:val="24"/>
              </w:rPr>
            </w:pPr>
          </w:p>
        </w:tc>
        <w:tc>
          <w:tcPr>
            <w:tcW w:w="851" w:type="dxa"/>
            <w:noWrap w:val="0"/>
            <w:vAlign w:val="top"/>
          </w:tcPr>
          <w:p w14:paraId="30B93DC1">
            <w:pPr>
              <w:widowControl/>
              <w:rPr>
                <w:rFonts w:cs="Courier New"/>
                <w:b/>
                <w:bCs/>
                <w:sz w:val="24"/>
                <w:szCs w:val="24"/>
              </w:rPr>
            </w:pPr>
          </w:p>
        </w:tc>
        <w:tc>
          <w:tcPr>
            <w:tcW w:w="2693" w:type="dxa"/>
            <w:gridSpan w:val="2"/>
            <w:noWrap w:val="0"/>
            <w:vAlign w:val="top"/>
          </w:tcPr>
          <w:p w14:paraId="12A6FE3C">
            <w:pPr>
              <w:widowControl/>
              <w:rPr>
                <w:rFonts w:cs="Courier New"/>
                <w:b/>
                <w:bCs/>
                <w:sz w:val="24"/>
                <w:szCs w:val="24"/>
              </w:rPr>
            </w:pPr>
          </w:p>
        </w:tc>
        <w:tc>
          <w:tcPr>
            <w:tcW w:w="1276" w:type="dxa"/>
            <w:noWrap w:val="0"/>
            <w:vAlign w:val="top"/>
          </w:tcPr>
          <w:p w14:paraId="273971D3">
            <w:pPr>
              <w:widowControl/>
              <w:rPr>
                <w:rFonts w:cs="Courier New"/>
                <w:b/>
                <w:bCs/>
                <w:sz w:val="24"/>
                <w:szCs w:val="24"/>
              </w:rPr>
            </w:pPr>
          </w:p>
        </w:tc>
      </w:tr>
      <w:tr w14:paraId="2320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7" w:type="dxa"/>
            <w:noWrap w:val="0"/>
            <w:vAlign w:val="top"/>
          </w:tcPr>
          <w:p w14:paraId="308C7B53">
            <w:pPr>
              <w:widowControl/>
              <w:spacing w:line="480" w:lineRule="exact"/>
              <w:rPr>
                <w:rFonts w:cs="Courier New"/>
                <w:b/>
                <w:bCs/>
                <w:sz w:val="24"/>
                <w:szCs w:val="24"/>
              </w:rPr>
            </w:pPr>
          </w:p>
        </w:tc>
        <w:tc>
          <w:tcPr>
            <w:tcW w:w="1239" w:type="dxa"/>
            <w:noWrap w:val="0"/>
            <w:vAlign w:val="top"/>
          </w:tcPr>
          <w:p w14:paraId="1168FDA6">
            <w:pPr>
              <w:widowControl/>
              <w:spacing w:line="480" w:lineRule="exact"/>
              <w:rPr>
                <w:rFonts w:cs="Courier New"/>
                <w:b/>
                <w:bCs/>
                <w:sz w:val="24"/>
                <w:szCs w:val="24"/>
              </w:rPr>
            </w:pPr>
          </w:p>
        </w:tc>
        <w:tc>
          <w:tcPr>
            <w:tcW w:w="1417" w:type="dxa"/>
            <w:noWrap w:val="0"/>
            <w:vAlign w:val="top"/>
          </w:tcPr>
          <w:p w14:paraId="7BE0A415">
            <w:pPr>
              <w:widowControl/>
              <w:spacing w:line="480" w:lineRule="exact"/>
              <w:rPr>
                <w:rFonts w:cs="Courier New"/>
                <w:b/>
                <w:bCs/>
                <w:sz w:val="24"/>
                <w:szCs w:val="24"/>
              </w:rPr>
            </w:pPr>
          </w:p>
        </w:tc>
        <w:tc>
          <w:tcPr>
            <w:tcW w:w="1559" w:type="dxa"/>
            <w:noWrap w:val="0"/>
            <w:vAlign w:val="top"/>
          </w:tcPr>
          <w:p w14:paraId="18530DCD">
            <w:pPr>
              <w:widowControl/>
              <w:spacing w:line="480" w:lineRule="exact"/>
              <w:rPr>
                <w:rFonts w:cs="Courier New"/>
                <w:b/>
                <w:bCs/>
                <w:sz w:val="24"/>
                <w:szCs w:val="24"/>
              </w:rPr>
            </w:pPr>
          </w:p>
        </w:tc>
        <w:tc>
          <w:tcPr>
            <w:tcW w:w="851" w:type="dxa"/>
            <w:noWrap w:val="0"/>
            <w:vAlign w:val="top"/>
          </w:tcPr>
          <w:p w14:paraId="507183E5">
            <w:pPr>
              <w:widowControl/>
              <w:rPr>
                <w:rFonts w:cs="Courier New"/>
                <w:b/>
                <w:bCs/>
                <w:sz w:val="24"/>
                <w:szCs w:val="24"/>
              </w:rPr>
            </w:pPr>
          </w:p>
        </w:tc>
        <w:tc>
          <w:tcPr>
            <w:tcW w:w="2693" w:type="dxa"/>
            <w:gridSpan w:val="2"/>
            <w:noWrap w:val="0"/>
            <w:vAlign w:val="top"/>
          </w:tcPr>
          <w:p w14:paraId="689E2F92">
            <w:pPr>
              <w:widowControl/>
              <w:rPr>
                <w:rFonts w:cs="Courier New"/>
                <w:b/>
                <w:bCs/>
                <w:sz w:val="24"/>
                <w:szCs w:val="24"/>
              </w:rPr>
            </w:pPr>
          </w:p>
        </w:tc>
        <w:tc>
          <w:tcPr>
            <w:tcW w:w="1276" w:type="dxa"/>
            <w:noWrap w:val="0"/>
            <w:vAlign w:val="top"/>
          </w:tcPr>
          <w:p w14:paraId="69F3A730">
            <w:pPr>
              <w:widowControl/>
              <w:rPr>
                <w:rFonts w:cs="Courier New"/>
                <w:b/>
                <w:bCs/>
                <w:sz w:val="24"/>
                <w:szCs w:val="24"/>
              </w:rPr>
            </w:pPr>
          </w:p>
        </w:tc>
      </w:tr>
    </w:tbl>
    <w:p w14:paraId="0A5F1E4C">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本公司对上述声明的真实性负责。如有虚假，将依法承担相应责任。</w:t>
      </w:r>
    </w:p>
    <w:p w14:paraId="5505361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611DA43A">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2D51FB20">
      <w:pPr>
        <w:widowControl/>
        <w:ind w:firstLine="480" w:firstLineChars="200"/>
        <w:rPr>
          <w:rFonts w:hint="eastAsia" w:ascii="方正仿宋_GB2312" w:hAnsi="方正仿宋_GB2312" w:eastAsia="方正仿宋_GB2312" w:cs="方正仿宋_GB2312"/>
          <w:color w:val="000000"/>
          <w:sz w:val="24"/>
          <w:szCs w:val="24"/>
          <w:lang w:val="en-US" w:eastAsia="zh-CN"/>
        </w:rPr>
      </w:pPr>
    </w:p>
    <w:p w14:paraId="33763253">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供应商名称（单位盖章）：</w:t>
      </w:r>
    </w:p>
    <w:p w14:paraId="0E2ED91A">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法定代表人或授权代表（签字或印章）：</w:t>
      </w:r>
    </w:p>
    <w:p w14:paraId="0082188D">
      <w:pPr>
        <w:widowControl/>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日期：</w:t>
      </w:r>
    </w:p>
    <w:p w14:paraId="3F478125">
      <w:pPr>
        <w:spacing w:line="360" w:lineRule="auto"/>
        <w:rPr>
          <w:rFonts w:hint="eastAsia"/>
          <w:b/>
          <w:bCs/>
          <w:color w:val="000000"/>
          <w:sz w:val="28"/>
          <w:szCs w:val="28"/>
        </w:rPr>
      </w:pPr>
    </w:p>
    <w:p w14:paraId="5421DA48">
      <w:pPr>
        <w:rPr>
          <w:rFonts w:hint="eastAsia"/>
        </w:rPr>
      </w:pPr>
    </w:p>
    <w:p w14:paraId="264603F1">
      <w:pPr>
        <w:rPr>
          <w:rFonts w:hint="eastAsia"/>
        </w:rPr>
      </w:pPr>
    </w:p>
    <w:p w14:paraId="7AE125B5">
      <w:pPr>
        <w:pStyle w:val="6"/>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70FA93-3A76-4D5B-9D4D-25E8610F0988}"/>
  </w:font>
  <w:font w:name="Courier New">
    <w:panose1 w:val="02070309020205020404"/>
    <w:charset w:val="01"/>
    <w:family w:val="modern"/>
    <w:pitch w:val="default"/>
    <w:sig w:usb0="E0002AFF" w:usb1="C0007843" w:usb2="00000009" w:usb3="00000000" w:csb0="400001FF" w:csb1="FFFF0000"/>
    <w:embedRegular r:id="rId2" w:fontKey="{5E8CE2FB-7636-4CC7-B4D0-AA60A6943E8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039B76D-1901-4193-A6E1-E3490EB2CD45}"/>
  </w:font>
  <w:font w:name="方正公文小标宋">
    <w:panose1 w:val="02000500000000000000"/>
    <w:charset w:val="86"/>
    <w:family w:val="auto"/>
    <w:pitch w:val="default"/>
    <w:sig w:usb0="A00002BF" w:usb1="38CF7CFA" w:usb2="00000016" w:usb3="00000000" w:csb0="00040001" w:csb1="00000000"/>
    <w:embedRegular r:id="rId4" w:fontKey="{5E20A5F9-A872-4820-B66D-DFB72F2FB7C1}"/>
  </w:font>
  <w:font w:name="仿宋_GB2312">
    <w:panose1 w:val="02010609030101010101"/>
    <w:charset w:val="86"/>
    <w:family w:val="modern"/>
    <w:pitch w:val="default"/>
    <w:sig w:usb0="00000001" w:usb1="080E0000" w:usb2="00000000" w:usb3="00000000" w:csb0="00040000" w:csb1="00000000"/>
    <w:embedRegular r:id="rId5" w:fontKey="{BA60B570-9C00-4B5C-961B-F40F2D9B5C9F}"/>
  </w:font>
  <w:font w:name="方正仿宋_GB2312">
    <w:panose1 w:val="02000000000000000000"/>
    <w:charset w:val="86"/>
    <w:family w:val="auto"/>
    <w:pitch w:val="default"/>
    <w:sig w:usb0="A00002BF" w:usb1="184F6CFA" w:usb2="00000012" w:usb3="00000000" w:csb0="00040001" w:csb1="00000000"/>
    <w:embedRegular r:id="rId6" w:fontKey="{C1A4BC09-7F01-4886-93EA-D9C5C9A55680}"/>
  </w:font>
  <w:font w:name="仿宋">
    <w:panose1 w:val="02010609060101010101"/>
    <w:charset w:val="86"/>
    <w:family w:val="auto"/>
    <w:pitch w:val="default"/>
    <w:sig w:usb0="800002BF" w:usb1="38CF7CFA" w:usb2="00000016" w:usb3="00000000" w:csb0="00040001" w:csb1="00000000"/>
    <w:embedRegular r:id="rId7" w:fontKey="{9A9998AF-DD25-4F86-8AAE-19CC6750D2C0}"/>
  </w:font>
  <w:font w:name="仿宋GB2312">
    <w:altName w:val="仿宋"/>
    <w:panose1 w:val="00000000000000000000"/>
    <w:charset w:val="00"/>
    <w:family w:val="auto"/>
    <w:pitch w:val="default"/>
    <w:sig w:usb0="00000000" w:usb1="00000000" w:usb2="00000000" w:usb3="00000000" w:csb0="00040001" w:csb1="00000000"/>
    <w:embedRegular r:id="rId8" w:fontKey="{6C4C9B9C-E1FB-421B-9D16-C921910411B2}"/>
  </w:font>
  <w:font w:name="方正小标宋简体">
    <w:panose1 w:val="03000509000000000000"/>
    <w:charset w:val="86"/>
    <w:family w:val="auto"/>
    <w:pitch w:val="default"/>
    <w:sig w:usb0="00000001" w:usb1="080E0000" w:usb2="00000000" w:usb3="00000000" w:csb0="00040000" w:csb1="00000000"/>
    <w:embedRegular r:id="rId9" w:fontKey="{22B30301-B91F-481F-848C-463CFFA9050A}"/>
  </w:font>
  <w:font w:name="楷体">
    <w:panose1 w:val="02010609060101010101"/>
    <w:charset w:val="86"/>
    <w:family w:val="modern"/>
    <w:pitch w:val="default"/>
    <w:sig w:usb0="800002BF" w:usb1="38CF7CFA" w:usb2="00000016" w:usb3="00000000" w:csb0="00040001" w:csb1="00000000"/>
    <w:embedRegular r:id="rId10" w:fontKey="{9FD66B7F-0A4B-47B2-8706-2C1688B5F5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746"/>
    <w:multiLevelType w:val="singleLevel"/>
    <w:tmpl w:val="862E9746"/>
    <w:lvl w:ilvl="0" w:tentative="0">
      <w:start w:val="1"/>
      <w:numFmt w:val="chineseCounting"/>
      <w:suff w:val="nothing"/>
      <w:lvlText w:val="%1、"/>
      <w:lvlJc w:val="left"/>
      <w:rPr>
        <w:rFonts w:hint="eastAsia"/>
      </w:rPr>
    </w:lvl>
  </w:abstractNum>
  <w:abstractNum w:abstractNumId="1">
    <w:nsid w:val="A1EE5C77"/>
    <w:multiLevelType w:val="singleLevel"/>
    <w:tmpl w:val="A1EE5C77"/>
    <w:lvl w:ilvl="0" w:tentative="0">
      <w:start w:val="1"/>
      <w:numFmt w:val="chineseCounting"/>
      <w:suff w:val="nothing"/>
      <w:lvlText w:val="%1、"/>
      <w:lvlJc w:val="left"/>
      <w:rPr>
        <w:rFonts w:hint="eastAsia"/>
      </w:rPr>
    </w:lvl>
  </w:abstractNum>
  <w:abstractNum w:abstractNumId="2">
    <w:nsid w:val="064489AD"/>
    <w:multiLevelType w:val="singleLevel"/>
    <w:tmpl w:val="064489A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2EC5976"/>
    <w:rsid w:val="04BA3523"/>
    <w:rsid w:val="04E672BC"/>
    <w:rsid w:val="054059B4"/>
    <w:rsid w:val="055811AB"/>
    <w:rsid w:val="05715487"/>
    <w:rsid w:val="05760E3B"/>
    <w:rsid w:val="06395E48"/>
    <w:rsid w:val="075924B0"/>
    <w:rsid w:val="080F54C1"/>
    <w:rsid w:val="0860786B"/>
    <w:rsid w:val="09D70571"/>
    <w:rsid w:val="0A321DFE"/>
    <w:rsid w:val="0BCC55C1"/>
    <w:rsid w:val="0D1A4077"/>
    <w:rsid w:val="0D303A2A"/>
    <w:rsid w:val="0D961B6A"/>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572B0B"/>
    <w:rsid w:val="22890C87"/>
    <w:rsid w:val="233B7FE4"/>
    <w:rsid w:val="236B3CFD"/>
    <w:rsid w:val="238741C2"/>
    <w:rsid w:val="23970E14"/>
    <w:rsid w:val="26566EE0"/>
    <w:rsid w:val="285C70CD"/>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8DA51F1"/>
    <w:rsid w:val="392361A2"/>
    <w:rsid w:val="3A043515"/>
    <w:rsid w:val="3A2847BF"/>
    <w:rsid w:val="3AD20B96"/>
    <w:rsid w:val="3AD91537"/>
    <w:rsid w:val="3C3A01B7"/>
    <w:rsid w:val="3D236B41"/>
    <w:rsid w:val="3DC3612A"/>
    <w:rsid w:val="3DCB7644"/>
    <w:rsid w:val="3E4F25BA"/>
    <w:rsid w:val="40A10A0D"/>
    <w:rsid w:val="41AF0D12"/>
    <w:rsid w:val="42C30EE7"/>
    <w:rsid w:val="43562515"/>
    <w:rsid w:val="445B21D4"/>
    <w:rsid w:val="44B60029"/>
    <w:rsid w:val="45791ECA"/>
    <w:rsid w:val="45F42729"/>
    <w:rsid w:val="45F62DD6"/>
    <w:rsid w:val="49F607E8"/>
    <w:rsid w:val="503508BB"/>
    <w:rsid w:val="52254DEC"/>
    <w:rsid w:val="547E1A84"/>
    <w:rsid w:val="549B50DF"/>
    <w:rsid w:val="55821582"/>
    <w:rsid w:val="56D119AE"/>
    <w:rsid w:val="56EC1DD7"/>
    <w:rsid w:val="572C382B"/>
    <w:rsid w:val="57584816"/>
    <w:rsid w:val="580F778E"/>
    <w:rsid w:val="58CF1D89"/>
    <w:rsid w:val="59861515"/>
    <w:rsid w:val="59D77CC6"/>
    <w:rsid w:val="5AA44B24"/>
    <w:rsid w:val="5AD47EB1"/>
    <w:rsid w:val="5AF97062"/>
    <w:rsid w:val="5B2C260E"/>
    <w:rsid w:val="5CAC29FB"/>
    <w:rsid w:val="5F67483F"/>
    <w:rsid w:val="5FE86FDF"/>
    <w:rsid w:val="60621B53"/>
    <w:rsid w:val="60D64762"/>
    <w:rsid w:val="61173CD8"/>
    <w:rsid w:val="648F17F0"/>
    <w:rsid w:val="65B754E7"/>
    <w:rsid w:val="65DD0872"/>
    <w:rsid w:val="65F063C1"/>
    <w:rsid w:val="66236FA2"/>
    <w:rsid w:val="662D69CA"/>
    <w:rsid w:val="663C7C5F"/>
    <w:rsid w:val="6970357A"/>
    <w:rsid w:val="69C97A5C"/>
    <w:rsid w:val="6A8D2838"/>
    <w:rsid w:val="6A91268F"/>
    <w:rsid w:val="6ACF09D7"/>
    <w:rsid w:val="6AFB3D06"/>
    <w:rsid w:val="6B1B5369"/>
    <w:rsid w:val="6B436F45"/>
    <w:rsid w:val="6E6E140F"/>
    <w:rsid w:val="6E792709"/>
    <w:rsid w:val="6EE05EFB"/>
    <w:rsid w:val="6EF755B4"/>
    <w:rsid w:val="6F720090"/>
    <w:rsid w:val="6FE674FA"/>
    <w:rsid w:val="71690C79"/>
    <w:rsid w:val="71D12CBC"/>
    <w:rsid w:val="721D683D"/>
    <w:rsid w:val="72DF1A6D"/>
    <w:rsid w:val="73480F92"/>
    <w:rsid w:val="745B39A7"/>
    <w:rsid w:val="753B7BE4"/>
    <w:rsid w:val="76633753"/>
    <w:rsid w:val="77037F25"/>
    <w:rsid w:val="77EF1334"/>
    <w:rsid w:val="78DA77C6"/>
    <w:rsid w:val="79D974F4"/>
    <w:rsid w:val="79F67186"/>
    <w:rsid w:val="7A3C062F"/>
    <w:rsid w:val="7B294ABD"/>
    <w:rsid w:val="7B5D1505"/>
    <w:rsid w:val="7B8E319C"/>
    <w:rsid w:val="7CE401F1"/>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qFormat/>
    <w:uiPriority w:val="0"/>
    <w:pPr>
      <w:autoSpaceDE w:val="0"/>
      <w:autoSpaceDN w:val="0"/>
      <w:adjustRightInd w:val="0"/>
      <w:textAlignment w:val="baseline"/>
    </w:pPr>
    <w:rPr>
      <w:rFonts w:hAnsi="Times New Roman"/>
      <w:kern w:val="0"/>
      <w:sz w:val="28"/>
      <w:szCs w:val="20"/>
    </w:rPr>
  </w:style>
  <w:style w:type="paragraph" w:styleId="4">
    <w:name w:val="annotation text"/>
    <w:basedOn w:val="1"/>
    <w:semiHidden/>
    <w:qFormat/>
    <w:uiPriority w:val="0"/>
    <w:pPr>
      <w:jc w:val="left"/>
    </w:pPr>
  </w:style>
  <w:style w:type="paragraph" w:styleId="5">
    <w:name w:val="Plain Text"/>
    <w:basedOn w:val="1"/>
    <w:qFormat/>
    <w:uiPriority w:val="0"/>
    <w:rPr>
      <w:rFonts w:hAnsi="Courier New"/>
      <w:szCs w:val="20"/>
    </w:rPr>
  </w:style>
  <w:style w:type="paragraph" w:styleId="6">
    <w:name w:val="toc 1"/>
    <w:basedOn w:val="1"/>
    <w:next w:val="1"/>
    <w:qFormat/>
    <w:uiPriority w:val="0"/>
    <w:rPr>
      <w:rFonts w:ascii="Times New Roman" w:hAnsi="Times New Roman"/>
      <w:szCs w:val="24"/>
    </w:rPr>
  </w:style>
  <w:style w:type="paragraph" w:styleId="7">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8">
    <w:name w:val="Body Text First Indent"/>
    <w:basedOn w:val="2"/>
    <w:qFormat/>
    <w:uiPriority w:val="99"/>
    <w:pPr>
      <w:ind w:firstLine="420" w:firstLineChars="100"/>
    </w:pPr>
    <w:rPr>
      <w:rFonts w:ascii="Times New Roman" w:hAnsi="Times New Roman"/>
      <w:szCs w:val="24"/>
      <w:lang w:val="en-US" w:eastAsia="zh-CN"/>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8327</Words>
  <Characters>8614</Characters>
  <Lines>0</Lines>
  <Paragraphs>0</Paragraphs>
  <TotalTime>14</TotalTime>
  <ScaleCrop>false</ScaleCrop>
  <LinksUpToDate>false</LinksUpToDate>
  <CharactersWithSpaces>9800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2025-09-15T08:52:00Z</cp:lastPrinted>
  <dcterms:modified xsi:type="dcterms:W3CDTF">2025-09-16T01:07:21Z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32AA70B166584D6B848A3FCFA7C5DC97</vt:lpwstr>
  </property>
  <property fmtid="{D5CDD505-2E9C-101B-9397-08002B2CF9AE}" pid="4" name="KSOTemplateDocerSaveRecord">
    <vt:lpwstr>eyJoZGlkIjoiZDJhNDQyODc4MTEzYTJiYmQ0OWU4NzRmOWJhOGY1ZjEiLCJ1c2VySWQiOiIxNDU5MDA4NDU0In0=</vt:lpwstr>
  </property>
</Properties>
</file>