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192CB">
      <w:pPr>
        <w:spacing w:line="600" w:lineRule="exact"/>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lang w:eastAsia="zh-CN"/>
        </w:rPr>
        <w:t>普定县中医医院院内比选公告</w:t>
      </w:r>
    </w:p>
    <w:p w14:paraId="23F7CA05">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sz w:val="32"/>
          <w:szCs w:val="32"/>
          <w:lang w:eastAsia="zh-CN"/>
        </w:rPr>
      </w:pPr>
    </w:p>
    <w:p w14:paraId="6843C219">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根据医院发展需要，结合我院实际情况，现决定以院内比选方式采购普定县中医医院扩建及门诊综合楼、人防地下室建设项目燃气安装工程，欢迎符合资质的公司参加比选，现将比选有关事项公告如下：</w:t>
      </w:r>
    </w:p>
    <w:p w14:paraId="3AE73AFF">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643"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项目名称：</w:t>
      </w:r>
      <w:r>
        <w:rPr>
          <w:rFonts w:hint="eastAsia" w:ascii="方正仿宋_GB2312" w:hAnsi="方正仿宋_GB2312" w:eastAsia="方正仿宋_GB2312" w:cs="方正仿宋_GB2312"/>
          <w:sz w:val="32"/>
          <w:szCs w:val="32"/>
          <w:lang w:eastAsia="zh-CN"/>
        </w:rPr>
        <w:t>普定县中医医院扩建及门诊综合楼、人防地下室建设项目燃气安装工程</w:t>
      </w:r>
    </w:p>
    <w:p w14:paraId="2F78CE43">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643"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项目编号：</w:t>
      </w:r>
      <w:r>
        <w:rPr>
          <w:rFonts w:hint="eastAsia" w:ascii="方正仿宋_GB2312" w:hAnsi="方正仿宋_GB2312" w:eastAsia="方正仿宋_GB2312" w:cs="方正仿宋_GB2312"/>
          <w:sz w:val="32"/>
          <w:szCs w:val="32"/>
          <w:lang w:val="en-US" w:eastAsia="zh-CN"/>
        </w:rPr>
        <w:t>ZY20250041</w:t>
      </w:r>
    </w:p>
    <w:p w14:paraId="6FF37DD8">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黑体" w:hAnsi="黑体" w:eastAsia="黑体" w:cs="黑体"/>
          <w:sz w:val="32"/>
          <w:szCs w:val="32"/>
          <w:lang w:eastAsia="zh-CN"/>
        </w:rPr>
      </w:pPr>
      <w:r>
        <w:rPr>
          <w:rFonts w:hint="eastAsia" w:ascii="仿宋_GB2312" w:hAnsi="仿宋_GB2312" w:eastAsia="仿宋_GB2312" w:cs="仿宋_GB2312"/>
          <w:b/>
          <w:bCs/>
          <w:sz w:val="32"/>
          <w:szCs w:val="32"/>
          <w:lang w:eastAsia="zh-CN"/>
        </w:rPr>
        <w:t>三、项目内容：</w:t>
      </w:r>
      <w:r>
        <w:rPr>
          <w:rFonts w:hint="eastAsia" w:ascii="方正仿宋_GB2312" w:hAnsi="方正仿宋_GB2312" w:eastAsia="方正仿宋_GB2312" w:cs="方正仿宋_GB2312"/>
          <w:sz w:val="32"/>
          <w:szCs w:val="32"/>
          <w:lang w:val="en-US" w:eastAsia="zh-CN"/>
        </w:rPr>
        <w:t>详见附件2</w:t>
      </w:r>
    </w:p>
    <w:p w14:paraId="12DEE135">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default" w:ascii="方正仿宋_GB2312" w:hAnsi="方正仿宋_GB2312" w:eastAsia="方正仿宋_GB2312" w:cs="方正仿宋_GB2312"/>
          <w:sz w:val="32"/>
          <w:szCs w:val="32"/>
          <w:lang w:val="en-US" w:eastAsia="zh-CN"/>
        </w:rPr>
      </w:pPr>
      <w:r>
        <w:rPr>
          <w:rFonts w:hint="eastAsia" w:ascii="仿宋_GB2312" w:hAnsi="仿宋_GB2312" w:eastAsia="仿宋_GB2312" w:cs="仿宋_GB2312"/>
          <w:b/>
          <w:bCs/>
          <w:sz w:val="32"/>
          <w:szCs w:val="32"/>
          <w:lang w:eastAsia="zh-CN"/>
        </w:rPr>
        <w:t>四、项目预算：</w:t>
      </w:r>
      <w:r>
        <w:rPr>
          <w:rFonts w:hint="eastAsia" w:ascii="方正仿宋_GB2312" w:hAnsi="方正仿宋_GB2312" w:eastAsia="方正仿宋_GB2312" w:cs="方正仿宋_GB2312"/>
          <w:sz w:val="32"/>
          <w:szCs w:val="32"/>
          <w:lang w:val="en-US" w:eastAsia="zh-CN"/>
        </w:rPr>
        <w:t>13万</w:t>
      </w:r>
    </w:p>
    <w:p w14:paraId="4D891D94">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五、参选人条件：</w:t>
      </w:r>
      <w:r>
        <w:rPr>
          <w:rFonts w:hint="eastAsia" w:ascii="仿宋" w:hAnsi="仿宋" w:eastAsia="仿宋" w:cs="仿宋"/>
          <w:sz w:val="32"/>
          <w:szCs w:val="32"/>
          <w:lang w:eastAsia="zh-CN"/>
        </w:rPr>
        <w:t>详见附件</w:t>
      </w:r>
      <w:r>
        <w:rPr>
          <w:rFonts w:hint="eastAsia" w:ascii="仿宋" w:hAnsi="仿宋" w:eastAsia="仿宋" w:cs="仿宋"/>
          <w:sz w:val="32"/>
          <w:szCs w:val="32"/>
          <w:lang w:val="en-US" w:eastAsia="zh-CN"/>
        </w:rPr>
        <w:t>1第一款：参选供应商条件</w:t>
      </w:r>
      <w:r>
        <w:rPr>
          <w:rFonts w:hint="eastAsia" w:ascii="仿宋" w:hAnsi="仿宋" w:eastAsia="仿宋" w:cs="仿宋"/>
          <w:sz w:val="32"/>
          <w:szCs w:val="32"/>
          <w:lang w:eastAsia="zh-CN"/>
        </w:rPr>
        <w:t>。</w:t>
      </w:r>
    </w:p>
    <w:p w14:paraId="77612A20">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lang w:eastAsia="zh-CN"/>
        </w:rPr>
        <w:t>、公示时间及报名地点：</w:t>
      </w:r>
      <w:r>
        <w:rPr>
          <w:rFonts w:hint="eastAsia" w:ascii="仿宋" w:hAnsi="仿宋" w:eastAsia="仿宋" w:cs="仿宋"/>
          <w:sz w:val="32"/>
          <w:szCs w:val="32"/>
          <w:lang w:val="en-US" w:eastAsia="zh-CN"/>
        </w:rPr>
        <w:t>2025年12</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日至</w:t>
      </w:r>
      <w:r>
        <w:rPr>
          <w:rFonts w:hint="eastAsia" w:ascii="仿宋" w:hAnsi="仿宋" w:eastAsia="仿宋" w:cs="仿宋"/>
          <w:sz w:val="32"/>
          <w:szCs w:val="32"/>
          <w:lang w:val="en-US" w:eastAsia="zh-CN"/>
        </w:rPr>
        <w:t>2025</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12</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日下午</w:t>
      </w:r>
      <w:r>
        <w:rPr>
          <w:rFonts w:hint="eastAsia" w:ascii="仿宋" w:hAnsi="仿宋" w:eastAsia="仿宋" w:cs="仿宋"/>
          <w:sz w:val="32"/>
          <w:szCs w:val="32"/>
          <w:lang w:val="en-US" w:eastAsia="zh-CN"/>
        </w:rPr>
        <w:t>17:00</w:t>
      </w:r>
      <w:r>
        <w:rPr>
          <w:rFonts w:hint="eastAsia" w:ascii="仿宋" w:hAnsi="仿宋" w:eastAsia="仿宋" w:cs="仿宋"/>
          <w:sz w:val="32"/>
          <w:szCs w:val="32"/>
          <w:lang w:eastAsia="zh-CN"/>
        </w:rPr>
        <w:t>；请符合资质要求、有意参选的公司法定代表人或委托代理人在公示期内（正常上班时间）到普定县中医医院招采办（普定县中医医院行政楼二楼）报名，报名时提供比选文件预审核。</w:t>
      </w:r>
    </w:p>
    <w:p w14:paraId="1A33BF71">
      <w:pPr>
        <w:keepNext w:val="0"/>
        <w:keepLines w:val="0"/>
        <w:pageBreakBefore w:val="0"/>
        <w:widowControl/>
        <w:kinsoku/>
        <w:wordWrap/>
        <w:overflowPunct/>
        <w:topLinePunct w:val="0"/>
        <w:autoSpaceDE/>
        <w:autoSpaceDN/>
        <w:bidi w:val="0"/>
        <w:adjustRightInd/>
        <w:snapToGrid/>
        <w:spacing w:line="360" w:lineRule="auto"/>
        <w:ind w:firstLine="643" w:firstLineChars="200"/>
        <w:jc w:val="left"/>
        <w:textAlignment w:val="auto"/>
        <w:rPr>
          <w:rFonts w:hint="eastAsia" w:ascii="仿宋" w:hAnsi="仿宋" w:eastAsia="仿宋" w:cs="仿宋"/>
          <w:lang w:eastAsia="zh-CN"/>
        </w:rPr>
      </w:pPr>
      <w:r>
        <w:rPr>
          <w:rFonts w:hint="eastAsia" w:ascii="仿宋_GB2312" w:hAnsi="仿宋_GB2312" w:eastAsia="仿宋_GB2312" w:cs="仿宋_GB2312"/>
          <w:b/>
          <w:bCs/>
          <w:sz w:val="32"/>
          <w:szCs w:val="32"/>
          <w:lang w:val="en-US" w:eastAsia="zh-CN"/>
        </w:rPr>
        <w:t>七、比选时间：</w:t>
      </w:r>
      <w:r>
        <w:rPr>
          <w:rFonts w:hint="eastAsia" w:ascii="仿宋" w:hAnsi="仿宋" w:eastAsia="仿宋" w:cs="仿宋"/>
          <w:sz w:val="32"/>
          <w:szCs w:val="32"/>
          <w:lang w:val="en-US" w:eastAsia="zh-CN"/>
        </w:rPr>
        <w:t>拟2025年12月9日上午10:00，如有变动，另行通知。</w:t>
      </w:r>
    </w:p>
    <w:p w14:paraId="756F0072">
      <w:pPr>
        <w:keepNext w:val="0"/>
        <w:keepLines w:val="0"/>
        <w:pageBreakBefore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附件1.普定县中医医院设备、物资及服务院内比选参选须知</w:t>
      </w:r>
    </w:p>
    <w:p w14:paraId="3EA37A73">
      <w:pPr>
        <w:keepNext w:val="0"/>
        <w:keepLines w:val="0"/>
        <w:pageBreakBefore w:val="0"/>
        <w:numPr>
          <w:ilvl w:val="0"/>
          <w:numId w:val="0"/>
        </w:numPr>
        <w:kinsoku/>
        <w:wordWrap/>
        <w:overflowPunct/>
        <w:topLinePunct w:val="0"/>
        <w:autoSpaceDE/>
        <w:autoSpaceDN/>
        <w:bidi w:val="0"/>
        <w:adjustRightInd/>
        <w:snapToGrid/>
        <w:spacing w:line="360" w:lineRule="auto"/>
        <w:ind w:firstLine="1280" w:firstLineChars="4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2.项目需求清单（含真空热水锅炉燃烧器参数需求配置表</w:t>
      </w:r>
      <w:r>
        <w:rPr>
          <w:rFonts w:hint="eastAsia" w:ascii="仿宋" w:hAnsi="仿宋" w:eastAsia="仿宋" w:cs="仿宋"/>
          <w:sz w:val="32"/>
          <w:szCs w:val="32"/>
          <w:lang w:val="en-US" w:eastAsia="zh-CN"/>
        </w:rPr>
        <w:t>）</w:t>
      </w:r>
    </w:p>
    <w:p w14:paraId="7FE8E57B">
      <w:pPr>
        <w:keepNext w:val="0"/>
        <w:keepLines w:val="0"/>
        <w:pageBreakBefore w:val="0"/>
        <w:numPr>
          <w:ilvl w:val="0"/>
          <w:numId w:val="0"/>
        </w:numPr>
        <w:kinsoku/>
        <w:wordWrap/>
        <w:overflowPunct/>
        <w:topLinePunct w:val="0"/>
        <w:autoSpaceDE/>
        <w:autoSpaceDN/>
        <w:bidi w:val="0"/>
        <w:adjustRightInd/>
        <w:snapToGrid/>
        <w:spacing w:line="360" w:lineRule="auto"/>
        <w:ind w:firstLine="1280" w:firstLineChars="4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3.评选办法</w:t>
      </w:r>
    </w:p>
    <w:p w14:paraId="5F2570C5">
      <w:pPr>
        <w:pStyle w:val="6"/>
        <w:ind w:firstLine="1280" w:firstLineChars="4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4.参选文件及相关承诺书模板</w:t>
      </w:r>
    </w:p>
    <w:p w14:paraId="56B97B2F">
      <w:pPr>
        <w:keepNext w:val="0"/>
        <w:keepLines w:val="0"/>
        <w:pageBreakBefore w:val="0"/>
        <w:numPr>
          <w:ilvl w:val="0"/>
          <w:numId w:val="0"/>
        </w:numPr>
        <w:kinsoku/>
        <w:wordWrap/>
        <w:overflowPunct/>
        <w:topLinePunct w:val="0"/>
        <w:autoSpaceDE/>
        <w:autoSpaceDN/>
        <w:bidi w:val="0"/>
        <w:adjustRightInd/>
        <w:snapToGrid/>
        <w:spacing w:line="360" w:lineRule="auto"/>
        <w:ind w:leftChars="508"/>
        <w:jc w:val="both"/>
        <w:textAlignment w:val="auto"/>
        <w:rPr>
          <w:rFonts w:hint="eastAsia" w:ascii="仿宋" w:hAnsi="仿宋" w:eastAsia="仿宋" w:cs="仿宋"/>
          <w:sz w:val="32"/>
          <w:szCs w:val="32"/>
          <w:lang w:val="en-US" w:eastAsia="zh-CN"/>
        </w:rPr>
      </w:pPr>
    </w:p>
    <w:p w14:paraId="6B2F34BB">
      <w:pPr>
        <w:keepNext w:val="0"/>
        <w:keepLines w:val="0"/>
        <w:pageBreakBefore w:val="0"/>
        <w:widowControl/>
        <w:kinsoku/>
        <w:wordWrap/>
        <w:overflowPunct/>
        <w:topLinePunct w:val="0"/>
        <w:autoSpaceDE/>
        <w:autoSpaceDN/>
        <w:bidi w:val="0"/>
        <w:adjustRightInd/>
        <w:snapToGrid/>
        <w:spacing w:line="360" w:lineRule="auto"/>
        <w:ind w:left="319" w:leftChars="152" w:firstLine="320" w:firstLineChars="100"/>
        <w:jc w:val="left"/>
        <w:textAlignment w:val="auto"/>
        <w:rPr>
          <w:rFonts w:hint="eastAsia" w:ascii="仿宋GB2312" w:hAnsi="仿宋GB2312" w:eastAsia="仿宋GB2312" w:cs="仿宋GB2312"/>
          <w:b w:val="0"/>
          <w:bCs w:val="0"/>
          <w:color w:val="000000"/>
          <w:sz w:val="32"/>
          <w:szCs w:val="32"/>
          <w:lang w:val="en-US" w:eastAsia="zh-CN"/>
        </w:rPr>
      </w:pPr>
      <w:r>
        <w:rPr>
          <w:rFonts w:hint="eastAsia" w:ascii="仿宋" w:hAnsi="仿宋" w:eastAsia="仿宋" w:cs="仿宋"/>
          <w:sz w:val="32"/>
          <w:szCs w:val="32"/>
          <w:lang w:val="en-US" w:eastAsia="zh-CN"/>
        </w:rPr>
        <w:t>联系人及电话：</w:t>
      </w:r>
      <w:r>
        <w:rPr>
          <w:rFonts w:hint="eastAsia" w:ascii="仿宋GB2312" w:hAnsi="仿宋GB2312" w:eastAsia="仿宋GB2312" w:cs="仿宋GB2312"/>
          <w:b w:val="0"/>
          <w:bCs w:val="0"/>
          <w:color w:val="000000"/>
          <w:sz w:val="32"/>
          <w:szCs w:val="32"/>
          <w:lang w:eastAsia="zh-CN"/>
        </w:rPr>
        <w:t xml:space="preserve">招采办   </w:t>
      </w:r>
      <w:r>
        <w:rPr>
          <w:rFonts w:hint="eastAsia" w:ascii="仿宋GB2312" w:hAnsi="仿宋GB2312" w:eastAsia="仿宋GB2312" w:cs="仿宋GB2312"/>
          <w:b w:val="0"/>
          <w:bCs w:val="0"/>
          <w:color w:val="000000"/>
          <w:sz w:val="32"/>
          <w:szCs w:val="32"/>
          <w:lang w:val="en-US" w:eastAsia="zh-CN"/>
        </w:rPr>
        <w:t>0851-38223169</w:t>
      </w:r>
    </w:p>
    <w:p w14:paraId="55FB7EA9">
      <w:pPr>
        <w:keepNext w:val="0"/>
        <w:keepLines w:val="0"/>
        <w:pageBreakBefore w:val="0"/>
        <w:widowControl/>
        <w:kinsoku/>
        <w:wordWrap/>
        <w:overflowPunct/>
        <w:topLinePunct w:val="0"/>
        <w:autoSpaceDE/>
        <w:autoSpaceDN/>
        <w:bidi w:val="0"/>
        <w:adjustRightInd/>
        <w:snapToGrid/>
        <w:spacing w:line="360" w:lineRule="auto"/>
        <w:ind w:firstLine="2880" w:firstLineChars="900"/>
        <w:jc w:val="left"/>
        <w:textAlignment w:val="auto"/>
        <w:rPr>
          <w:rFonts w:hint="eastAsia" w:ascii="仿宋GB2312" w:hAnsi="仿宋GB2312" w:eastAsia="仿宋GB2312" w:cs="仿宋GB2312"/>
          <w:b w:val="0"/>
          <w:bCs w:val="0"/>
          <w:color w:val="000000"/>
          <w:sz w:val="32"/>
          <w:szCs w:val="32"/>
          <w:lang w:val="en-US" w:eastAsia="zh-CN"/>
        </w:rPr>
      </w:pPr>
      <w:r>
        <w:rPr>
          <w:rFonts w:hint="eastAsia" w:ascii="仿宋GB2312" w:hAnsi="仿宋GB2312" w:eastAsia="仿宋GB2312" w:cs="仿宋GB2312"/>
          <w:b w:val="0"/>
          <w:bCs w:val="0"/>
          <w:color w:val="000000"/>
          <w:sz w:val="32"/>
          <w:szCs w:val="32"/>
          <w:lang w:val="en-US" w:eastAsia="zh-CN"/>
        </w:rPr>
        <w:t>纪检室   0851-38229719</w:t>
      </w:r>
    </w:p>
    <w:p w14:paraId="30FCB010">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2560" w:firstLineChars="800"/>
        <w:jc w:val="both"/>
        <w:textAlignment w:val="auto"/>
        <w:rPr>
          <w:rFonts w:hint="eastAsia" w:ascii="仿宋_GB2312" w:hAnsi="仿宋_GB2312" w:eastAsia="仿宋_GB2312" w:cs="仿宋_GB2312"/>
          <w:sz w:val="32"/>
          <w:szCs w:val="32"/>
          <w:lang w:val="en-US" w:eastAsia="zh-CN"/>
        </w:rPr>
      </w:pPr>
    </w:p>
    <w:p w14:paraId="2EE728EA">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160" w:firstLineChars="1300"/>
        <w:jc w:val="both"/>
        <w:textAlignment w:val="auto"/>
        <w:rPr>
          <w:rFonts w:hint="eastAsia" w:ascii="仿宋" w:hAnsi="仿宋" w:eastAsia="仿宋" w:cs="仿宋"/>
          <w:sz w:val="32"/>
          <w:szCs w:val="32"/>
          <w:lang w:val="en-US" w:eastAsia="zh-CN"/>
        </w:rPr>
      </w:pPr>
    </w:p>
    <w:p w14:paraId="70F80F6A">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160" w:firstLineChars="1300"/>
        <w:jc w:val="both"/>
        <w:textAlignment w:val="auto"/>
        <w:rPr>
          <w:rFonts w:hint="eastAsia" w:ascii="仿宋" w:hAnsi="仿宋" w:eastAsia="仿宋" w:cs="仿宋"/>
          <w:sz w:val="32"/>
          <w:szCs w:val="32"/>
          <w:lang w:val="en-US" w:eastAsia="zh-CN"/>
        </w:rPr>
      </w:pPr>
    </w:p>
    <w:p w14:paraId="013EA4A8">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160" w:firstLineChars="1300"/>
        <w:jc w:val="both"/>
        <w:textAlignment w:val="auto"/>
        <w:rPr>
          <w:rFonts w:hint="eastAsia" w:ascii="仿宋" w:hAnsi="仿宋" w:eastAsia="仿宋" w:cs="仿宋"/>
          <w:sz w:val="32"/>
          <w:szCs w:val="32"/>
          <w:lang w:val="en-US" w:eastAsia="zh-CN"/>
        </w:rPr>
      </w:pPr>
    </w:p>
    <w:p w14:paraId="12A8411A">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160" w:firstLineChars="1300"/>
        <w:jc w:val="both"/>
        <w:textAlignment w:val="auto"/>
        <w:rPr>
          <w:rFonts w:hint="eastAsia" w:ascii="仿宋" w:hAnsi="仿宋" w:eastAsia="仿宋" w:cs="仿宋"/>
          <w:sz w:val="32"/>
          <w:szCs w:val="32"/>
          <w:lang w:val="en-US" w:eastAsia="zh-CN"/>
        </w:rPr>
      </w:pPr>
    </w:p>
    <w:p w14:paraId="1B11E45B">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z w:val="32"/>
          <w:szCs w:val="32"/>
          <w:lang w:val="en-US" w:eastAsia="zh-CN"/>
        </w:rPr>
      </w:pPr>
    </w:p>
    <w:p w14:paraId="3915FA01">
      <w:pPr>
        <w:pStyle w:val="2"/>
        <w:rPr>
          <w:rFonts w:hint="eastAsia"/>
          <w:lang w:val="en-US" w:eastAsia="zh-CN"/>
        </w:rPr>
      </w:pPr>
    </w:p>
    <w:p w14:paraId="585FBF08">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160" w:firstLineChars="1300"/>
        <w:jc w:val="both"/>
        <w:textAlignment w:val="auto"/>
        <w:rPr>
          <w:rFonts w:hint="eastAsia" w:ascii="仿宋" w:hAnsi="仿宋" w:eastAsia="仿宋" w:cs="仿宋"/>
          <w:sz w:val="32"/>
          <w:szCs w:val="32"/>
          <w:lang w:val="en-US" w:eastAsia="zh-CN"/>
        </w:rPr>
      </w:pPr>
    </w:p>
    <w:p w14:paraId="3F0AF221">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480" w:firstLineChars="1400"/>
        <w:jc w:val="both"/>
        <w:textAlignment w:val="auto"/>
        <w:rPr>
          <w:rFonts w:hint="eastAsia" w:ascii="仿宋" w:hAnsi="仿宋" w:eastAsia="仿宋" w:cs="仿宋"/>
          <w:sz w:val="32"/>
          <w:szCs w:val="32"/>
          <w:lang w:val="en-US" w:eastAsia="zh-CN"/>
        </w:rPr>
      </w:pPr>
    </w:p>
    <w:p w14:paraId="6368B1EF">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480" w:firstLineChars="1400"/>
        <w:jc w:val="both"/>
        <w:textAlignment w:val="auto"/>
        <w:rPr>
          <w:rFonts w:hint="eastAsia" w:ascii="仿宋" w:hAnsi="仿宋" w:eastAsia="仿宋" w:cs="仿宋"/>
          <w:sz w:val="32"/>
          <w:szCs w:val="32"/>
          <w:lang w:val="en-US" w:eastAsia="zh-CN"/>
        </w:rPr>
      </w:pPr>
    </w:p>
    <w:p w14:paraId="2809CDB8">
      <w:pPr>
        <w:keepNext w:val="0"/>
        <w:keepLines w:val="0"/>
        <w:pageBreakBefore w:val="0"/>
        <w:numPr>
          <w:ilvl w:val="0"/>
          <w:numId w:val="0"/>
        </w:numPr>
        <w:kinsoku/>
        <w:wordWrap/>
        <w:overflowPunct/>
        <w:topLinePunct w:val="0"/>
        <w:autoSpaceDE/>
        <w:autoSpaceDN/>
        <w:bidi w:val="0"/>
        <w:adjustRightInd/>
        <w:snapToGrid/>
        <w:spacing w:line="360" w:lineRule="auto"/>
        <w:ind w:leftChars="508" w:firstLine="4480" w:firstLineChars="1400"/>
        <w:jc w:val="both"/>
        <w:textAlignment w:val="auto"/>
        <w:rPr>
          <w:rFonts w:hint="eastAsia" w:ascii="仿宋" w:hAnsi="仿宋" w:eastAsia="仿宋" w:cs="仿宋"/>
          <w:sz w:val="32"/>
          <w:szCs w:val="32"/>
          <w:lang w:val="en-US" w:eastAsia="zh-CN"/>
        </w:rPr>
      </w:pPr>
      <w:bookmarkStart w:id="2" w:name="_GoBack"/>
      <w:bookmarkEnd w:id="2"/>
      <w:r>
        <w:rPr>
          <w:rFonts w:hint="eastAsia" w:ascii="仿宋" w:hAnsi="仿宋" w:eastAsia="仿宋" w:cs="仿宋"/>
          <w:sz w:val="32"/>
          <w:szCs w:val="32"/>
          <w:lang w:val="en-US" w:eastAsia="zh-CN"/>
        </w:rPr>
        <w:t xml:space="preserve">普定县中医医院                                         </w:t>
      </w:r>
    </w:p>
    <w:p w14:paraId="137A969E">
      <w:pPr>
        <w:keepNext w:val="0"/>
        <w:keepLines w:val="0"/>
        <w:pageBreakBefore w:val="0"/>
        <w:numPr>
          <w:ilvl w:val="0"/>
          <w:numId w:val="0"/>
        </w:numPr>
        <w:kinsoku/>
        <w:wordWrap/>
        <w:overflowPunct/>
        <w:topLinePunct w:val="0"/>
        <w:autoSpaceDE/>
        <w:autoSpaceDN/>
        <w:bidi w:val="0"/>
        <w:adjustRightInd/>
        <w:snapToGrid/>
        <w:spacing w:line="360" w:lineRule="auto"/>
        <w:ind w:leftChars="508"/>
        <w:jc w:val="both"/>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 xml:space="preserve">                            2025年12月2日 </w:t>
      </w:r>
      <w:r>
        <w:rPr>
          <w:rFonts w:hint="eastAsia" w:ascii="仿宋_GB2312" w:hAnsi="仿宋_GB2312" w:eastAsia="仿宋_GB2312" w:cs="仿宋_GB2312"/>
          <w:sz w:val="32"/>
          <w:szCs w:val="32"/>
          <w:lang w:val="en-US" w:eastAsia="zh-CN"/>
        </w:rPr>
        <w:t xml:space="preserve">  </w:t>
      </w:r>
    </w:p>
    <w:p w14:paraId="32E9739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4F6629A2">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5E6DFF4B">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56375D88">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28FDF23A">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13DCB26E">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5984F86B">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53A3DF80">
      <w:pPr>
        <w:keepNext w:val="0"/>
        <w:keepLines w:val="0"/>
        <w:pageBreakBefore w:val="0"/>
        <w:widowControl w:val="0"/>
        <w:tabs>
          <w:tab w:val="left" w:pos="756"/>
        </w:tabs>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p>
    <w:p w14:paraId="5C59F32B">
      <w:pPr>
        <w:spacing w:line="600" w:lineRule="exact"/>
        <w:jc w:val="center"/>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eastAsia="zh-CN"/>
        </w:rPr>
        <w:t>普定县中医医院设备、物资及服务院内比选</w:t>
      </w:r>
    </w:p>
    <w:p w14:paraId="16A5AB02">
      <w:pPr>
        <w:spacing w:line="600" w:lineRule="exact"/>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lang w:eastAsia="zh-CN"/>
        </w:rPr>
        <w:t>参选</w:t>
      </w:r>
      <w:r>
        <w:rPr>
          <w:rFonts w:hint="eastAsia" w:ascii="方正公文小标宋" w:hAnsi="方正公文小标宋" w:eastAsia="方正公文小标宋" w:cs="方正公文小标宋"/>
          <w:sz w:val="44"/>
          <w:szCs w:val="44"/>
        </w:rPr>
        <w:t>须知</w:t>
      </w:r>
    </w:p>
    <w:p w14:paraId="0E6B50A5">
      <w:pPr>
        <w:tabs>
          <w:tab w:val="left" w:pos="756"/>
        </w:tabs>
        <w:spacing w:line="560" w:lineRule="exact"/>
        <w:ind w:firstLine="640" w:firstLineChars="200"/>
        <w:rPr>
          <w:rFonts w:hint="eastAsia" w:ascii="仿宋" w:hAnsi="仿宋" w:eastAsia="仿宋" w:cs="仿宋"/>
          <w:sz w:val="32"/>
          <w:szCs w:val="32"/>
        </w:rPr>
      </w:pPr>
    </w:p>
    <w:p w14:paraId="6BCB5655">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eastAsia="zh-CN"/>
        </w:rPr>
        <w:t>参选供应商</w:t>
      </w:r>
      <w:r>
        <w:rPr>
          <w:rFonts w:hint="eastAsia" w:ascii="仿宋" w:hAnsi="仿宋" w:eastAsia="仿宋" w:cs="仿宋"/>
          <w:sz w:val="32"/>
          <w:szCs w:val="32"/>
        </w:rPr>
        <w:t xml:space="preserve">条件 </w:t>
      </w:r>
    </w:p>
    <w:p w14:paraId="14425C3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有效期内营业执照；</w:t>
      </w:r>
    </w:p>
    <w:p w14:paraId="7FCD5356">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具有中华人民共和国特种设备安装改造修理许可证等项目施工的特殊资质条件；</w:t>
      </w:r>
    </w:p>
    <w:p w14:paraId="58D0BA87">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参选代表为法定代表人须提供本人身份证；（参选代表非法定代表人参加的提交法定代表人针对本项目的授权委托书、被授权人身份证）；</w:t>
      </w:r>
    </w:p>
    <w:p w14:paraId="52D3E0D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近三个月财务状况报表及依法缴纳税收的证明材料；</w:t>
      </w:r>
    </w:p>
    <w:p w14:paraId="4C5323ED">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 xml:space="preserve">近三个月依法缴纳社会保障资金的良好记录； </w:t>
      </w:r>
    </w:p>
    <w:p w14:paraId="68A882C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供应商信用信息：对列入失信被执行人、重大税收违法案件当事人名单、政府采购严重违法失信行为记录名单且还在执行期的供应商，拒绝其参与政府采购活动。信用记录查询渠道为“信用中国”网站（www.creditchina.gov.cn）或中国政府采购网（www.ccgp.gov.cn），供应商须提供查询记录截图；</w:t>
      </w:r>
      <w:r>
        <w:rPr>
          <w:rFonts w:hint="eastAsia"/>
          <w:sz w:val="24"/>
          <w:szCs w:val="24"/>
        </w:rPr>
        <w:t xml:space="preserve"> </w:t>
      </w:r>
    </w:p>
    <w:p w14:paraId="34C247A6">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二、参选施工要求 </w:t>
      </w:r>
    </w:p>
    <w:p w14:paraId="041F0834">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1</w:t>
      </w:r>
      <w:r>
        <w:rPr>
          <w:rFonts w:hint="eastAsia" w:ascii="仿宋" w:hAnsi="仿宋" w:eastAsia="仿宋" w:cs="仿宋"/>
          <w:sz w:val="32"/>
          <w:szCs w:val="32"/>
          <w:lang w:val="en-US" w:eastAsia="zh-CN"/>
        </w:rPr>
        <w:t>.满足附件2的项目需求。</w:t>
      </w:r>
    </w:p>
    <w:p w14:paraId="4F6EB15A">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三、</w:t>
      </w:r>
      <w:r>
        <w:rPr>
          <w:rFonts w:hint="eastAsia" w:ascii="仿宋" w:hAnsi="仿宋" w:eastAsia="仿宋" w:cs="仿宋"/>
          <w:color w:val="auto"/>
          <w:sz w:val="32"/>
          <w:szCs w:val="32"/>
          <w:lang w:eastAsia="zh-CN"/>
        </w:rPr>
        <w:t>参选</w:t>
      </w:r>
      <w:r>
        <w:rPr>
          <w:rFonts w:hint="eastAsia" w:ascii="仿宋" w:hAnsi="仿宋" w:eastAsia="仿宋" w:cs="仿宋"/>
          <w:color w:val="auto"/>
          <w:sz w:val="32"/>
          <w:szCs w:val="32"/>
        </w:rPr>
        <w:t>文件</w:t>
      </w:r>
      <w:r>
        <w:rPr>
          <w:rFonts w:hint="eastAsia" w:ascii="仿宋" w:hAnsi="仿宋" w:eastAsia="仿宋" w:cs="仿宋"/>
          <w:color w:val="auto"/>
          <w:sz w:val="32"/>
          <w:szCs w:val="32"/>
          <w:lang w:eastAsia="zh-CN"/>
        </w:rPr>
        <w:t>装订</w:t>
      </w:r>
      <w:r>
        <w:rPr>
          <w:rFonts w:hint="eastAsia" w:ascii="仿宋" w:hAnsi="仿宋" w:eastAsia="仿宋" w:cs="仿宋"/>
          <w:color w:val="auto"/>
          <w:sz w:val="32"/>
          <w:szCs w:val="32"/>
          <w:lang w:val="en-US" w:eastAsia="zh-CN"/>
        </w:rPr>
        <w:t>(必须胶装成册)</w:t>
      </w:r>
    </w:p>
    <w:p w14:paraId="0B2D4A0C">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参选</w:t>
      </w:r>
      <w:r>
        <w:rPr>
          <w:rFonts w:hint="eastAsia" w:ascii="仿宋" w:hAnsi="仿宋" w:eastAsia="仿宋" w:cs="仿宋"/>
          <w:color w:val="auto"/>
          <w:sz w:val="32"/>
          <w:szCs w:val="32"/>
        </w:rPr>
        <w:t>文件构成</w:t>
      </w:r>
    </w:p>
    <w:p w14:paraId="36F6DF02">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）供应商基本情况介绍</w:t>
      </w:r>
    </w:p>
    <w:p w14:paraId="575F4328">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报价表（含付款方式），</w:t>
      </w:r>
      <w:r>
        <w:rPr>
          <w:rFonts w:hint="eastAsia" w:ascii="仿宋" w:hAnsi="仿宋" w:eastAsia="仿宋" w:cs="仿宋"/>
          <w:color w:val="auto"/>
          <w:sz w:val="32"/>
          <w:szCs w:val="32"/>
        </w:rPr>
        <w:t>报价表</w:t>
      </w:r>
      <w:r>
        <w:rPr>
          <w:rFonts w:hint="eastAsia" w:ascii="仿宋" w:hAnsi="仿宋" w:eastAsia="仿宋" w:cs="仿宋"/>
          <w:color w:val="auto"/>
          <w:sz w:val="32"/>
          <w:szCs w:val="32"/>
          <w:lang w:eastAsia="zh-CN"/>
        </w:rPr>
        <w:t>中的报价及付款方式直接作为评分依据，不接受现场二次报价或更改付款方式</w:t>
      </w:r>
      <w:r>
        <w:rPr>
          <w:rFonts w:hint="eastAsia" w:ascii="仿宋" w:hAnsi="仿宋" w:eastAsia="仿宋" w:cs="仿宋"/>
          <w:color w:val="auto"/>
          <w:sz w:val="32"/>
          <w:szCs w:val="32"/>
        </w:rPr>
        <w:t xml:space="preserve"> </w:t>
      </w:r>
    </w:p>
    <w:p w14:paraId="32888BEF">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参选供应商</w:t>
      </w:r>
      <w:r>
        <w:rPr>
          <w:rFonts w:hint="eastAsia" w:ascii="仿宋" w:hAnsi="仿宋" w:eastAsia="仿宋" w:cs="仿宋"/>
          <w:color w:val="auto"/>
          <w:sz w:val="32"/>
          <w:szCs w:val="32"/>
        </w:rPr>
        <w:t>资</w:t>
      </w:r>
      <w:r>
        <w:rPr>
          <w:rFonts w:hint="eastAsia" w:ascii="仿宋" w:hAnsi="仿宋" w:eastAsia="仿宋" w:cs="仿宋"/>
          <w:color w:val="auto"/>
          <w:sz w:val="32"/>
          <w:szCs w:val="32"/>
          <w:lang w:eastAsia="zh-CN"/>
        </w:rPr>
        <w:t>质</w:t>
      </w:r>
      <w:r>
        <w:rPr>
          <w:rFonts w:hint="eastAsia" w:ascii="仿宋" w:hAnsi="仿宋" w:eastAsia="仿宋" w:cs="仿宋"/>
          <w:color w:val="auto"/>
          <w:sz w:val="32"/>
          <w:szCs w:val="32"/>
        </w:rPr>
        <w:t>证明材料</w:t>
      </w:r>
    </w:p>
    <w:p w14:paraId="10EA4C17">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color w:val="auto"/>
          <w:sz w:val="32"/>
          <w:szCs w:val="32"/>
          <w:lang w:val="en-US"/>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施工响应偏离表</w:t>
      </w:r>
    </w:p>
    <w:p w14:paraId="143A72D8">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业绩证明材料（提供合同或者中标通知书）</w:t>
      </w:r>
    </w:p>
    <w:p w14:paraId="49C943C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评分细则</w:t>
      </w:r>
      <w:r>
        <w:rPr>
          <w:rFonts w:hint="eastAsia" w:ascii="仿宋" w:hAnsi="仿宋" w:eastAsia="仿宋" w:cs="仿宋"/>
          <w:color w:val="auto"/>
          <w:sz w:val="32"/>
          <w:szCs w:val="32"/>
          <w:lang w:eastAsia="zh-CN"/>
        </w:rPr>
        <w:t>涉及</w:t>
      </w:r>
      <w:r>
        <w:rPr>
          <w:rFonts w:hint="eastAsia" w:ascii="仿宋" w:hAnsi="仿宋" w:eastAsia="仿宋" w:cs="仿宋"/>
          <w:color w:val="auto"/>
          <w:sz w:val="32"/>
          <w:szCs w:val="32"/>
        </w:rPr>
        <w:t xml:space="preserve">的其他内容 </w:t>
      </w:r>
    </w:p>
    <w:p w14:paraId="6C89424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参选</w:t>
      </w:r>
      <w:r>
        <w:rPr>
          <w:rFonts w:hint="eastAsia" w:ascii="仿宋" w:hAnsi="仿宋" w:eastAsia="仿宋" w:cs="仿宋"/>
          <w:sz w:val="32"/>
          <w:szCs w:val="32"/>
        </w:rPr>
        <w:t>报价表</w:t>
      </w:r>
    </w:p>
    <w:p w14:paraId="4B8D39FD">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参选供应商</w:t>
      </w:r>
      <w:r>
        <w:rPr>
          <w:rFonts w:hint="eastAsia" w:ascii="仿宋" w:hAnsi="仿宋" w:eastAsia="仿宋" w:cs="仿宋"/>
          <w:sz w:val="32"/>
          <w:szCs w:val="32"/>
        </w:rPr>
        <w:t>应完整填写报价表</w:t>
      </w:r>
      <w:r>
        <w:rPr>
          <w:rFonts w:hint="eastAsia" w:ascii="仿宋" w:hAnsi="仿宋" w:eastAsia="仿宋" w:cs="仿宋"/>
          <w:sz w:val="32"/>
          <w:szCs w:val="32"/>
          <w:lang w:eastAsia="zh-CN"/>
        </w:rPr>
        <w:t>并盖章</w:t>
      </w:r>
      <w:r>
        <w:rPr>
          <w:rFonts w:hint="eastAsia" w:ascii="仿宋" w:hAnsi="仿宋" w:eastAsia="仿宋" w:cs="仿宋"/>
          <w:sz w:val="32"/>
          <w:szCs w:val="32"/>
        </w:rPr>
        <w:t xml:space="preserve">。 </w:t>
      </w:r>
    </w:p>
    <w:p w14:paraId="3D4A68DA">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资</w:t>
      </w:r>
      <w:r>
        <w:rPr>
          <w:rFonts w:hint="eastAsia" w:ascii="仿宋" w:hAnsi="仿宋" w:eastAsia="仿宋" w:cs="仿宋"/>
          <w:sz w:val="32"/>
          <w:szCs w:val="32"/>
          <w:lang w:eastAsia="zh-CN"/>
        </w:rPr>
        <w:t>质</w:t>
      </w:r>
      <w:r>
        <w:rPr>
          <w:rFonts w:hint="eastAsia" w:ascii="仿宋" w:hAnsi="仿宋" w:eastAsia="仿宋" w:cs="仿宋"/>
          <w:sz w:val="32"/>
          <w:szCs w:val="32"/>
        </w:rPr>
        <w:t>证明材料</w:t>
      </w:r>
    </w:p>
    <w:p w14:paraId="41B2B3E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参选单位</w:t>
      </w:r>
      <w:r>
        <w:rPr>
          <w:rFonts w:hint="eastAsia" w:ascii="仿宋" w:hAnsi="仿宋" w:eastAsia="仿宋" w:cs="仿宋"/>
          <w:sz w:val="32"/>
          <w:szCs w:val="32"/>
        </w:rPr>
        <w:t>提交的资</w:t>
      </w:r>
      <w:r>
        <w:rPr>
          <w:rFonts w:hint="eastAsia" w:ascii="仿宋" w:hAnsi="仿宋" w:eastAsia="仿宋" w:cs="仿宋"/>
          <w:sz w:val="32"/>
          <w:szCs w:val="32"/>
          <w:lang w:eastAsia="zh-CN"/>
        </w:rPr>
        <w:t>质</w:t>
      </w:r>
      <w:r>
        <w:rPr>
          <w:rFonts w:hint="eastAsia" w:ascii="仿宋" w:hAnsi="仿宋" w:eastAsia="仿宋" w:cs="仿宋"/>
          <w:sz w:val="32"/>
          <w:szCs w:val="32"/>
        </w:rPr>
        <w:t>证明材料应能够证明自己有资格参加</w:t>
      </w:r>
      <w:r>
        <w:rPr>
          <w:rFonts w:hint="eastAsia" w:ascii="仿宋" w:hAnsi="仿宋" w:eastAsia="仿宋" w:cs="仿宋"/>
          <w:sz w:val="32"/>
          <w:szCs w:val="32"/>
          <w:lang w:eastAsia="zh-CN"/>
        </w:rPr>
        <w:t>比选，</w:t>
      </w:r>
      <w:r>
        <w:rPr>
          <w:rFonts w:hint="eastAsia" w:ascii="仿宋" w:hAnsi="仿宋" w:eastAsia="仿宋" w:cs="仿宋"/>
          <w:sz w:val="32"/>
          <w:szCs w:val="32"/>
        </w:rPr>
        <w:t>证明其</w:t>
      </w:r>
      <w:r>
        <w:rPr>
          <w:rFonts w:hint="eastAsia" w:ascii="仿宋" w:hAnsi="仿宋" w:eastAsia="仿宋" w:cs="仿宋"/>
          <w:sz w:val="32"/>
          <w:szCs w:val="32"/>
          <w:lang w:eastAsia="zh-CN"/>
        </w:rPr>
        <w:t>参选</w:t>
      </w:r>
      <w:r>
        <w:rPr>
          <w:rFonts w:hint="eastAsia" w:ascii="仿宋" w:hAnsi="仿宋" w:eastAsia="仿宋" w:cs="仿宋"/>
          <w:sz w:val="32"/>
          <w:szCs w:val="32"/>
        </w:rPr>
        <w:t>产品合格及符合</w:t>
      </w:r>
      <w:r>
        <w:rPr>
          <w:rFonts w:hint="eastAsia" w:ascii="仿宋" w:hAnsi="仿宋" w:eastAsia="仿宋" w:cs="仿宋"/>
          <w:sz w:val="32"/>
          <w:szCs w:val="32"/>
          <w:lang w:eastAsia="zh-CN"/>
        </w:rPr>
        <w:t>甲方</w:t>
      </w:r>
      <w:r>
        <w:rPr>
          <w:rFonts w:hint="eastAsia" w:ascii="仿宋" w:hAnsi="仿宋" w:eastAsia="仿宋" w:cs="仿宋"/>
          <w:sz w:val="32"/>
          <w:szCs w:val="32"/>
        </w:rPr>
        <w:t>要求</w:t>
      </w:r>
      <w:r>
        <w:rPr>
          <w:rFonts w:hint="eastAsia" w:ascii="仿宋" w:hAnsi="仿宋" w:eastAsia="仿宋" w:cs="仿宋"/>
          <w:sz w:val="32"/>
          <w:szCs w:val="32"/>
          <w:lang w:eastAsia="zh-CN"/>
        </w:rPr>
        <w:t>。</w:t>
      </w:r>
      <w:r>
        <w:rPr>
          <w:rFonts w:hint="eastAsia" w:ascii="仿宋" w:hAnsi="仿宋" w:eastAsia="仿宋" w:cs="仿宋"/>
          <w:sz w:val="32"/>
          <w:szCs w:val="32"/>
        </w:rPr>
        <w:t>说明中</w:t>
      </w:r>
      <w:r>
        <w:rPr>
          <w:rFonts w:hint="eastAsia" w:ascii="仿宋" w:hAnsi="仿宋" w:eastAsia="仿宋" w:cs="仿宋"/>
          <w:sz w:val="32"/>
          <w:szCs w:val="32"/>
          <w:lang w:eastAsia="zh-CN"/>
        </w:rPr>
        <w:t>选</w:t>
      </w:r>
      <w:r>
        <w:rPr>
          <w:rFonts w:hint="eastAsia" w:ascii="仿宋" w:hAnsi="仿宋" w:eastAsia="仿宋" w:cs="仿宋"/>
          <w:sz w:val="32"/>
          <w:szCs w:val="32"/>
        </w:rPr>
        <w:t>后的合同履行能力。</w:t>
      </w:r>
    </w:p>
    <w:p w14:paraId="384D0DA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4.比选文件共三份（必须胶装，正本一份、副本二份）。</w:t>
      </w:r>
      <w:r>
        <w:rPr>
          <w:rFonts w:hint="eastAsia" w:ascii="仿宋" w:hAnsi="仿宋" w:eastAsia="仿宋" w:cs="仿宋"/>
          <w:sz w:val="32"/>
          <w:szCs w:val="32"/>
        </w:rPr>
        <w:t xml:space="preserve"> </w:t>
      </w:r>
    </w:p>
    <w:p w14:paraId="05221E5E">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四、</w:t>
      </w:r>
      <w:r>
        <w:rPr>
          <w:rFonts w:hint="eastAsia" w:ascii="仿宋" w:hAnsi="仿宋" w:eastAsia="仿宋" w:cs="仿宋"/>
          <w:sz w:val="32"/>
          <w:szCs w:val="32"/>
          <w:lang w:eastAsia="zh-CN"/>
        </w:rPr>
        <w:t>参选</w:t>
      </w:r>
      <w:r>
        <w:rPr>
          <w:rFonts w:hint="eastAsia" w:ascii="仿宋" w:hAnsi="仿宋" w:eastAsia="仿宋" w:cs="仿宋"/>
          <w:sz w:val="32"/>
          <w:szCs w:val="32"/>
        </w:rPr>
        <w:t>文件递交</w:t>
      </w:r>
    </w:p>
    <w:p w14:paraId="0C6CA50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1.比选文件报名当天交招采办审核</w:t>
      </w:r>
      <w:r>
        <w:rPr>
          <w:rFonts w:hint="eastAsia" w:ascii="仿宋" w:hAnsi="仿宋" w:eastAsia="仿宋" w:cs="仿宋"/>
          <w:sz w:val="32"/>
          <w:szCs w:val="32"/>
          <w:lang w:eastAsia="zh-CN"/>
        </w:rPr>
        <w:t>；</w:t>
      </w:r>
    </w:p>
    <w:p w14:paraId="00961A0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2.比选文件纸质版及电子版</w:t>
      </w:r>
      <w:r>
        <w:rPr>
          <w:rFonts w:hint="eastAsia" w:ascii="仿宋" w:hAnsi="仿宋" w:eastAsia="仿宋" w:cs="仿宋"/>
          <w:sz w:val="32"/>
          <w:szCs w:val="32"/>
          <w:lang w:eastAsia="zh-CN"/>
        </w:rPr>
        <w:t>密封于比选当天递交并现场开封。</w:t>
      </w:r>
    </w:p>
    <w:p w14:paraId="43B9E63F">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五、现场评选</w:t>
      </w:r>
    </w:p>
    <w:p w14:paraId="5A715A7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坚持</w:t>
      </w:r>
      <w:r>
        <w:rPr>
          <w:rFonts w:hint="eastAsia" w:ascii="仿宋" w:hAnsi="仿宋" w:eastAsia="仿宋" w:cs="仿宋"/>
          <w:sz w:val="32"/>
          <w:szCs w:val="32"/>
        </w:rPr>
        <w:t>公开、公平、公正</w:t>
      </w:r>
      <w:r>
        <w:rPr>
          <w:rFonts w:hint="eastAsia" w:ascii="仿宋" w:hAnsi="仿宋" w:eastAsia="仿宋" w:cs="仿宋"/>
          <w:sz w:val="32"/>
          <w:szCs w:val="32"/>
          <w:lang w:eastAsia="zh-CN"/>
        </w:rPr>
        <w:t>的原则，</w:t>
      </w:r>
      <w:r>
        <w:rPr>
          <w:rFonts w:hint="eastAsia" w:ascii="仿宋" w:hAnsi="仿宋" w:eastAsia="仿宋" w:cs="仿宋"/>
          <w:sz w:val="32"/>
          <w:szCs w:val="32"/>
        </w:rPr>
        <w:t>科学评估、</w:t>
      </w:r>
      <w:r>
        <w:rPr>
          <w:rFonts w:hint="eastAsia" w:ascii="仿宋" w:hAnsi="仿宋" w:eastAsia="仿宋" w:cs="仿宋"/>
          <w:sz w:val="32"/>
          <w:szCs w:val="32"/>
          <w:lang w:val="en-US" w:eastAsia="zh-CN"/>
        </w:rPr>
        <w:t>由现场评选人员根据评分细则现场评分，择优选择中选供应商</w:t>
      </w:r>
      <w:r>
        <w:rPr>
          <w:rFonts w:hint="eastAsia" w:ascii="仿宋" w:hAnsi="仿宋" w:eastAsia="仿宋" w:cs="仿宋"/>
          <w:sz w:val="32"/>
          <w:szCs w:val="32"/>
          <w:lang w:eastAsia="zh-CN"/>
        </w:rPr>
        <w:t>。</w:t>
      </w:r>
    </w:p>
    <w:p w14:paraId="30CAEED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六</w:t>
      </w:r>
      <w:r>
        <w:rPr>
          <w:rFonts w:hint="eastAsia" w:ascii="仿宋" w:hAnsi="仿宋" w:eastAsia="仿宋" w:cs="仿宋"/>
          <w:sz w:val="32"/>
          <w:szCs w:val="32"/>
        </w:rPr>
        <w:t>、</w:t>
      </w:r>
      <w:r>
        <w:rPr>
          <w:rFonts w:hint="eastAsia" w:ascii="仿宋" w:hAnsi="仿宋" w:eastAsia="仿宋" w:cs="仿宋"/>
          <w:sz w:val="32"/>
          <w:szCs w:val="32"/>
          <w:lang w:eastAsia="zh-CN"/>
        </w:rPr>
        <w:t>结果公示</w:t>
      </w:r>
      <w:r>
        <w:rPr>
          <w:rFonts w:hint="eastAsia" w:ascii="仿宋" w:hAnsi="仿宋" w:eastAsia="仿宋" w:cs="仿宋"/>
          <w:sz w:val="32"/>
          <w:szCs w:val="32"/>
        </w:rPr>
        <w:t xml:space="preserve"> </w:t>
      </w:r>
    </w:p>
    <w:p w14:paraId="14F93718">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比选</w:t>
      </w:r>
      <w:r>
        <w:rPr>
          <w:rFonts w:hint="eastAsia" w:ascii="仿宋" w:hAnsi="仿宋" w:eastAsia="仿宋" w:cs="仿宋"/>
          <w:sz w:val="32"/>
          <w:szCs w:val="32"/>
        </w:rPr>
        <w:t>结束后</w:t>
      </w:r>
      <w:r>
        <w:rPr>
          <w:rFonts w:hint="eastAsia" w:ascii="仿宋" w:hAnsi="仿宋" w:eastAsia="仿宋" w:cs="仿宋"/>
          <w:sz w:val="32"/>
          <w:szCs w:val="32"/>
          <w:lang w:val="en-US" w:eastAsia="zh-CN"/>
        </w:rPr>
        <w:t>3</w:t>
      </w:r>
      <w:r>
        <w:rPr>
          <w:rFonts w:hint="eastAsia" w:ascii="仿宋" w:hAnsi="仿宋" w:eastAsia="仿宋" w:cs="仿宋"/>
          <w:sz w:val="32"/>
          <w:szCs w:val="32"/>
        </w:rPr>
        <w:t>个工作日内</w:t>
      </w:r>
      <w:r>
        <w:rPr>
          <w:rFonts w:hint="eastAsia" w:ascii="仿宋" w:hAnsi="仿宋" w:eastAsia="仿宋" w:cs="仿宋"/>
          <w:sz w:val="32"/>
          <w:szCs w:val="32"/>
          <w:lang w:eastAsia="zh-CN"/>
        </w:rPr>
        <w:t>，</w:t>
      </w:r>
      <w:r>
        <w:rPr>
          <w:rFonts w:hint="eastAsia" w:ascii="仿宋" w:hAnsi="仿宋" w:eastAsia="仿宋" w:cs="仿宋"/>
          <w:sz w:val="32"/>
          <w:szCs w:val="32"/>
        </w:rPr>
        <w:t>在</w:t>
      </w:r>
      <w:r>
        <w:rPr>
          <w:rFonts w:hint="eastAsia" w:ascii="仿宋" w:hAnsi="仿宋" w:eastAsia="仿宋" w:cs="仿宋"/>
          <w:sz w:val="32"/>
          <w:szCs w:val="32"/>
          <w:lang w:eastAsia="zh-CN"/>
        </w:rPr>
        <w:t>普定县中医</w:t>
      </w:r>
      <w:r>
        <w:rPr>
          <w:rFonts w:hint="eastAsia" w:ascii="仿宋" w:hAnsi="仿宋" w:eastAsia="仿宋" w:cs="仿宋"/>
          <w:sz w:val="32"/>
          <w:szCs w:val="32"/>
        </w:rPr>
        <w:t>医院网站公</w:t>
      </w:r>
      <w:r>
        <w:rPr>
          <w:rFonts w:hint="eastAsia" w:ascii="仿宋" w:hAnsi="仿宋" w:eastAsia="仿宋" w:cs="仿宋"/>
          <w:sz w:val="32"/>
          <w:szCs w:val="32"/>
          <w:lang w:eastAsia="zh-CN"/>
        </w:rPr>
        <w:t>示中选</w:t>
      </w:r>
      <w:r>
        <w:rPr>
          <w:rFonts w:hint="eastAsia" w:ascii="仿宋" w:hAnsi="仿宋" w:eastAsia="仿宋" w:cs="仿宋"/>
          <w:sz w:val="32"/>
          <w:szCs w:val="32"/>
        </w:rPr>
        <w:t xml:space="preserve">结果。 </w:t>
      </w:r>
    </w:p>
    <w:p w14:paraId="10C1473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w:t>
      </w:r>
      <w:r>
        <w:rPr>
          <w:rFonts w:hint="eastAsia" w:ascii="仿宋" w:hAnsi="仿宋" w:eastAsia="仿宋" w:cs="仿宋"/>
          <w:sz w:val="32"/>
          <w:szCs w:val="32"/>
        </w:rPr>
        <w:t>、其他</w:t>
      </w:r>
      <w:r>
        <w:rPr>
          <w:rFonts w:hint="eastAsia" w:ascii="仿宋" w:hAnsi="仿宋" w:eastAsia="仿宋" w:cs="仿宋"/>
          <w:sz w:val="32"/>
          <w:szCs w:val="32"/>
          <w:lang w:eastAsia="zh-CN"/>
        </w:rPr>
        <w:t>事宜</w:t>
      </w:r>
    </w:p>
    <w:p w14:paraId="05614611">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参选供应商</w:t>
      </w:r>
      <w:r>
        <w:rPr>
          <w:rFonts w:hint="eastAsia" w:ascii="仿宋" w:hAnsi="仿宋" w:eastAsia="仿宋" w:cs="仿宋"/>
          <w:sz w:val="32"/>
          <w:szCs w:val="32"/>
        </w:rPr>
        <w:t>有下</w:t>
      </w:r>
      <w:r>
        <w:rPr>
          <w:rFonts w:hint="eastAsia" w:ascii="仿宋" w:hAnsi="仿宋" w:eastAsia="仿宋" w:cs="仿宋"/>
          <w:sz w:val="32"/>
          <w:szCs w:val="32"/>
          <w:lang w:eastAsia="zh-CN"/>
        </w:rPr>
        <w:t>列</w:t>
      </w:r>
      <w:r>
        <w:rPr>
          <w:rFonts w:hint="eastAsia" w:ascii="仿宋" w:hAnsi="仿宋" w:eastAsia="仿宋" w:cs="仿宋"/>
          <w:sz w:val="32"/>
          <w:szCs w:val="32"/>
        </w:rPr>
        <w:t>行为者</w:t>
      </w:r>
      <w:r>
        <w:rPr>
          <w:rFonts w:hint="eastAsia" w:ascii="仿宋" w:hAnsi="仿宋" w:eastAsia="仿宋" w:cs="仿宋"/>
          <w:sz w:val="32"/>
          <w:szCs w:val="32"/>
          <w:lang w:eastAsia="zh-CN"/>
        </w:rPr>
        <w:t>院方</w:t>
      </w:r>
      <w:r>
        <w:rPr>
          <w:rFonts w:hint="eastAsia" w:ascii="仿宋" w:hAnsi="仿宋" w:eastAsia="仿宋" w:cs="仿宋"/>
          <w:sz w:val="32"/>
          <w:szCs w:val="32"/>
        </w:rPr>
        <w:t>有权取消</w:t>
      </w:r>
      <w:r>
        <w:rPr>
          <w:rFonts w:hint="eastAsia" w:ascii="仿宋" w:hAnsi="仿宋" w:eastAsia="仿宋" w:cs="仿宋"/>
          <w:sz w:val="32"/>
          <w:szCs w:val="32"/>
          <w:lang w:eastAsia="zh-CN"/>
        </w:rPr>
        <w:t>参选、</w:t>
      </w:r>
      <w:r>
        <w:rPr>
          <w:rFonts w:hint="eastAsia" w:ascii="仿宋" w:hAnsi="仿宋" w:eastAsia="仿宋" w:cs="仿宋"/>
          <w:sz w:val="32"/>
          <w:szCs w:val="32"/>
        </w:rPr>
        <w:t>中</w:t>
      </w:r>
      <w:r>
        <w:rPr>
          <w:rFonts w:hint="eastAsia" w:ascii="仿宋" w:hAnsi="仿宋" w:eastAsia="仿宋" w:cs="仿宋"/>
          <w:sz w:val="32"/>
          <w:szCs w:val="32"/>
          <w:lang w:eastAsia="zh-CN"/>
        </w:rPr>
        <w:t>选</w:t>
      </w:r>
      <w:r>
        <w:rPr>
          <w:rFonts w:hint="eastAsia" w:ascii="仿宋" w:hAnsi="仿宋" w:eastAsia="仿宋" w:cs="仿宋"/>
          <w:sz w:val="32"/>
          <w:szCs w:val="32"/>
        </w:rPr>
        <w:t xml:space="preserve">资格 </w:t>
      </w:r>
    </w:p>
    <w:p w14:paraId="67B4862E">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采用商业贿赂手段进行非法促销活动</w:t>
      </w:r>
      <w:r>
        <w:rPr>
          <w:rFonts w:hint="eastAsia" w:ascii="仿宋" w:hAnsi="仿宋" w:eastAsia="仿宋" w:cs="仿宋"/>
          <w:sz w:val="32"/>
          <w:szCs w:val="32"/>
          <w:lang w:eastAsia="zh-CN"/>
        </w:rPr>
        <w:t>；</w:t>
      </w:r>
    </w:p>
    <w:p w14:paraId="621A5C82">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相互串通</w:t>
      </w:r>
      <w:r>
        <w:rPr>
          <w:rFonts w:hint="eastAsia" w:ascii="仿宋" w:hAnsi="仿宋" w:eastAsia="仿宋" w:cs="仿宋"/>
          <w:sz w:val="32"/>
          <w:szCs w:val="32"/>
          <w:lang w:eastAsia="zh-CN"/>
        </w:rPr>
        <w:t>参选、</w:t>
      </w:r>
      <w:r>
        <w:rPr>
          <w:rFonts w:hint="eastAsia" w:ascii="仿宋" w:hAnsi="仿宋" w:eastAsia="仿宋" w:cs="仿宋"/>
          <w:sz w:val="32"/>
          <w:szCs w:val="32"/>
        </w:rPr>
        <w:t>排斥其他</w:t>
      </w:r>
      <w:r>
        <w:rPr>
          <w:rFonts w:hint="eastAsia" w:ascii="仿宋" w:hAnsi="仿宋" w:eastAsia="仿宋" w:cs="仿宋"/>
          <w:sz w:val="32"/>
          <w:szCs w:val="32"/>
          <w:lang w:eastAsia="zh-CN"/>
        </w:rPr>
        <w:t>参选供应商</w:t>
      </w:r>
      <w:r>
        <w:rPr>
          <w:rFonts w:hint="eastAsia" w:ascii="仿宋" w:hAnsi="仿宋" w:eastAsia="仿宋" w:cs="仿宋"/>
          <w:sz w:val="32"/>
          <w:szCs w:val="32"/>
        </w:rPr>
        <w:t>公平竞争</w:t>
      </w:r>
      <w:r>
        <w:rPr>
          <w:rFonts w:hint="eastAsia" w:ascii="仿宋" w:hAnsi="仿宋" w:eastAsia="仿宋" w:cs="仿宋"/>
          <w:sz w:val="32"/>
          <w:szCs w:val="32"/>
          <w:lang w:eastAsia="zh-CN"/>
        </w:rPr>
        <w:t>、</w:t>
      </w:r>
      <w:r>
        <w:rPr>
          <w:rFonts w:hint="eastAsia" w:ascii="仿宋" w:hAnsi="仿宋" w:eastAsia="仿宋" w:cs="仿宋"/>
          <w:sz w:val="32"/>
          <w:szCs w:val="32"/>
        </w:rPr>
        <w:t>损害其他</w:t>
      </w:r>
      <w:r>
        <w:rPr>
          <w:rFonts w:hint="eastAsia" w:ascii="仿宋" w:hAnsi="仿宋" w:eastAsia="仿宋" w:cs="仿宋"/>
          <w:sz w:val="32"/>
          <w:szCs w:val="32"/>
          <w:lang w:eastAsia="zh-CN"/>
        </w:rPr>
        <w:t>参选供应商</w:t>
      </w:r>
      <w:r>
        <w:rPr>
          <w:rFonts w:hint="eastAsia" w:ascii="仿宋" w:hAnsi="仿宋" w:eastAsia="仿宋" w:cs="仿宋"/>
          <w:sz w:val="32"/>
          <w:szCs w:val="32"/>
        </w:rPr>
        <w:t>的合法利益</w:t>
      </w:r>
      <w:r>
        <w:rPr>
          <w:rFonts w:hint="eastAsia" w:ascii="仿宋" w:hAnsi="仿宋" w:eastAsia="仿宋" w:cs="仿宋"/>
          <w:sz w:val="32"/>
          <w:szCs w:val="32"/>
          <w:lang w:eastAsia="zh-CN"/>
        </w:rPr>
        <w:t>；</w:t>
      </w:r>
    </w:p>
    <w:p w14:paraId="19D8CB0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采取行贿手段牟取中</w:t>
      </w:r>
      <w:r>
        <w:rPr>
          <w:rFonts w:hint="eastAsia" w:ascii="仿宋" w:hAnsi="仿宋" w:eastAsia="仿宋" w:cs="仿宋"/>
          <w:sz w:val="32"/>
          <w:szCs w:val="32"/>
          <w:lang w:eastAsia="zh-CN"/>
        </w:rPr>
        <w:t>选；</w:t>
      </w:r>
    </w:p>
    <w:p w14:paraId="09C3DE3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提供虚假证明文件或者以其他方式弄虚作假骗取中</w:t>
      </w:r>
      <w:r>
        <w:rPr>
          <w:rFonts w:hint="eastAsia" w:ascii="仿宋" w:hAnsi="仿宋" w:eastAsia="仿宋" w:cs="仿宋"/>
          <w:sz w:val="32"/>
          <w:szCs w:val="32"/>
          <w:lang w:eastAsia="zh-CN"/>
        </w:rPr>
        <w:t>选；</w:t>
      </w:r>
      <w:r>
        <w:rPr>
          <w:rFonts w:hint="eastAsia" w:ascii="仿宋" w:hAnsi="仿宋" w:eastAsia="仿宋" w:cs="仿宋"/>
          <w:sz w:val="32"/>
          <w:szCs w:val="32"/>
        </w:rPr>
        <w:t xml:space="preserve"> </w:t>
      </w:r>
    </w:p>
    <w:p w14:paraId="7D299655">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其他违反法律法规的行为</w:t>
      </w:r>
      <w:r>
        <w:rPr>
          <w:rFonts w:hint="eastAsia" w:ascii="仿宋" w:hAnsi="仿宋" w:eastAsia="仿宋" w:cs="仿宋"/>
          <w:sz w:val="32"/>
          <w:szCs w:val="32"/>
          <w:lang w:eastAsia="zh-CN"/>
        </w:rPr>
        <w:t>。</w:t>
      </w:r>
    </w:p>
    <w:p w14:paraId="49CEADB1">
      <w:pPr>
        <w:tabs>
          <w:tab w:val="left" w:pos="756"/>
        </w:tabs>
        <w:spacing w:line="560" w:lineRule="exact"/>
        <w:rPr>
          <w:rFonts w:hint="eastAsia" w:ascii="仿宋" w:hAnsi="仿宋" w:eastAsia="仿宋" w:cs="仿宋"/>
          <w:sz w:val="32"/>
          <w:szCs w:val="32"/>
          <w:lang w:eastAsia="zh-CN"/>
        </w:rPr>
      </w:pPr>
    </w:p>
    <w:p w14:paraId="784DA010">
      <w:pPr>
        <w:tabs>
          <w:tab w:val="left" w:pos="756"/>
        </w:tabs>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44F55C2B">
      <w:pPr>
        <w:pStyle w:val="2"/>
        <w:rPr>
          <w:rFonts w:hint="eastAsia" w:ascii="仿宋" w:hAnsi="仿宋" w:eastAsia="仿宋" w:cs="仿宋"/>
          <w:sz w:val="32"/>
          <w:szCs w:val="32"/>
          <w:lang w:val="en-US" w:eastAsia="zh-CN"/>
        </w:rPr>
      </w:pPr>
    </w:p>
    <w:p w14:paraId="4375182E">
      <w:pPr>
        <w:pStyle w:val="3"/>
        <w:rPr>
          <w:rFonts w:hint="eastAsia" w:ascii="仿宋" w:hAnsi="仿宋" w:eastAsia="仿宋" w:cs="仿宋"/>
          <w:sz w:val="32"/>
          <w:szCs w:val="32"/>
          <w:lang w:val="en-US" w:eastAsia="zh-CN"/>
        </w:rPr>
      </w:pPr>
    </w:p>
    <w:p w14:paraId="6D5F1FDA">
      <w:pPr>
        <w:pStyle w:val="3"/>
        <w:rPr>
          <w:rFonts w:hint="eastAsia" w:ascii="仿宋" w:hAnsi="仿宋" w:eastAsia="仿宋" w:cs="仿宋"/>
          <w:sz w:val="32"/>
          <w:szCs w:val="32"/>
          <w:lang w:val="en-US" w:eastAsia="zh-CN"/>
        </w:rPr>
      </w:pPr>
    </w:p>
    <w:p w14:paraId="481CDE0D">
      <w:pPr>
        <w:pStyle w:val="3"/>
        <w:rPr>
          <w:rFonts w:hint="eastAsia" w:ascii="仿宋" w:hAnsi="仿宋" w:eastAsia="仿宋" w:cs="仿宋"/>
          <w:sz w:val="32"/>
          <w:szCs w:val="32"/>
          <w:lang w:val="en-US" w:eastAsia="zh-CN"/>
        </w:rPr>
      </w:pPr>
    </w:p>
    <w:p w14:paraId="0CE51FF2">
      <w:pPr>
        <w:tabs>
          <w:tab w:val="left" w:pos="756"/>
        </w:tabs>
        <w:spacing w:line="560" w:lineRule="exact"/>
        <w:ind w:firstLine="6080" w:firstLineChars="1900"/>
        <w:rPr>
          <w:rFonts w:hint="eastAsia" w:ascii="仿宋" w:hAnsi="仿宋" w:eastAsia="仿宋" w:cs="仿宋"/>
          <w:sz w:val="32"/>
          <w:szCs w:val="32"/>
          <w:lang w:val="en-US" w:eastAsia="zh-CN"/>
        </w:rPr>
      </w:pPr>
    </w:p>
    <w:p w14:paraId="58BB7D1B">
      <w:pPr>
        <w:tabs>
          <w:tab w:val="left" w:pos="756"/>
        </w:tabs>
        <w:spacing w:line="560" w:lineRule="exact"/>
        <w:ind w:firstLine="6080" w:firstLineChars="1900"/>
        <w:rPr>
          <w:rFonts w:hint="eastAsia" w:ascii="仿宋" w:hAnsi="仿宋" w:eastAsia="仿宋" w:cs="仿宋"/>
          <w:sz w:val="32"/>
          <w:szCs w:val="32"/>
          <w:lang w:val="en-US" w:eastAsia="zh-CN"/>
        </w:rPr>
      </w:pPr>
    </w:p>
    <w:p w14:paraId="1B9ADCA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67DE4336">
      <w:pPr>
        <w:pStyle w:val="2"/>
        <w:rPr>
          <w:rFonts w:hint="eastAsia" w:ascii="仿宋" w:hAnsi="仿宋" w:eastAsia="仿宋" w:cs="仿宋"/>
          <w:sz w:val="32"/>
          <w:szCs w:val="32"/>
          <w:lang w:val="en-US" w:eastAsia="zh-CN"/>
        </w:rPr>
      </w:pPr>
    </w:p>
    <w:p w14:paraId="43705B83">
      <w:pPr>
        <w:pStyle w:val="3"/>
        <w:rPr>
          <w:rFonts w:hint="eastAsia"/>
          <w:lang w:val="en-US" w:eastAsia="zh-CN"/>
        </w:rPr>
      </w:pPr>
    </w:p>
    <w:p w14:paraId="10193BA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7BA6E9F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47DC80A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6EFADE7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54DAB72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p>
    <w:p w14:paraId="5A56B25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附件3</w:t>
      </w:r>
    </w:p>
    <w:p w14:paraId="621E1FED">
      <w:pPr>
        <w:spacing w:before="0" w:line="240" w:lineRule="auto"/>
        <w:ind w:left="0" w:right="0" w:firstLine="0"/>
        <w:jc w:val="center"/>
        <w:rPr>
          <w:rFonts w:hint="eastAsia" w:ascii="方正公文小标宋" w:hAnsi="方正公文小标宋" w:eastAsia="方正公文小标宋" w:cs="方正公文小标宋"/>
          <w:b/>
          <w:bCs/>
          <w:sz w:val="44"/>
          <w:szCs w:val="44"/>
          <w:lang w:val="en-US" w:eastAsia="zh-CN"/>
        </w:rPr>
      </w:pPr>
      <w:r>
        <w:rPr>
          <w:rFonts w:hint="eastAsia" w:ascii="方正公文小标宋" w:hAnsi="方正公文小标宋" w:eastAsia="方正公文小标宋" w:cs="方正公文小标宋"/>
          <w:b/>
          <w:bCs/>
          <w:sz w:val="44"/>
          <w:szCs w:val="44"/>
          <w:lang w:val="en-US" w:eastAsia="zh-CN"/>
        </w:rPr>
        <w:t>评选办法</w:t>
      </w:r>
    </w:p>
    <w:p w14:paraId="50B01ABC">
      <w:pPr>
        <w:numPr>
          <w:ilvl w:val="0"/>
          <w:numId w:val="2"/>
        </w:numPr>
        <w:spacing w:line="500" w:lineRule="exac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评</w:t>
      </w:r>
      <w:r>
        <w:rPr>
          <w:rFonts w:hint="eastAsia" w:ascii="仿宋_GB2312" w:hAnsi="仿宋_GB2312" w:eastAsia="仿宋_GB2312" w:cs="仿宋_GB2312"/>
          <w:b/>
          <w:color w:val="000000"/>
          <w:sz w:val="32"/>
          <w:szCs w:val="32"/>
          <w:lang w:eastAsia="zh-CN"/>
        </w:rPr>
        <w:t>选</w:t>
      </w:r>
      <w:r>
        <w:rPr>
          <w:rFonts w:hint="eastAsia" w:ascii="仿宋_GB2312" w:hAnsi="仿宋_GB2312" w:eastAsia="仿宋_GB2312" w:cs="仿宋_GB2312"/>
          <w:b/>
          <w:color w:val="000000"/>
          <w:sz w:val="32"/>
          <w:szCs w:val="32"/>
        </w:rPr>
        <w:t>要素</w:t>
      </w:r>
    </w:p>
    <w:p w14:paraId="0451C25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本项目评选要素包括：报价及合理性、是否满足项目施工需求、历史成交业绩、</w:t>
      </w:r>
      <w:r>
        <w:rPr>
          <w:rFonts w:hint="eastAsia" w:ascii="方正仿宋_GB2312" w:hAnsi="方正仿宋_GB2312" w:eastAsia="方正仿宋_GB2312" w:cs="方正仿宋_GB2312"/>
          <w:sz w:val="32"/>
          <w:szCs w:val="32"/>
          <w:lang w:val="en-US" w:eastAsia="zh-CN"/>
        </w:rPr>
        <w:t>企业综合实力</w:t>
      </w:r>
      <w:r>
        <w:rPr>
          <w:rFonts w:hint="eastAsia" w:ascii="方正仿宋_GB2312" w:hAnsi="方正仿宋_GB2312" w:eastAsia="方正仿宋_GB2312" w:cs="方正仿宋_GB2312"/>
          <w:sz w:val="32"/>
          <w:szCs w:val="32"/>
          <w:lang w:eastAsia="zh-CN"/>
        </w:rPr>
        <w:t>等因素。</w:t>
      </w:r>
    </w:p>
    <w:p w14:paraId="40BB6A81">
      <w:pPr>
        <w:numPr>
          <w:ilvl w:val="0"/>
          <w:numId w:val="2"/>
        </w:numPr>
        <w:spacing w:line="500" w:lineRule="exac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评</w:t>
      </w:r>
      <w:r>
        <w:rPr>
          <w:rFonts w:hint="eastAsia" w:ascii="仿宋_GB2312" w:hAnsi="仿宋_GB2312" w:eastAsia="仿宋_GB2312" w:cs="仿宋_GB2312"/>
          <w:b/>
          <w:color w:val="000000"/>
          <w:sz w:val="32"/>
          <w:szCs w:val="32"/>
          <w:lang w:eastAsia="zh-CN"/>
        </w:rPr>
        <w:t>选</w:t>
      </w:r>
      <w:r>
        <w:rPr>
          <w:rFonts w:hint="eastAsia" w:ascii="仿宋_GB2312" w:hAnsi="仿宋_GB2312" w:eastAsia="仿宋_GB2312" w:cs="仿宋_GB2312"/>
          <w:b/>
          <w:color w:val="000000"/>
          <w:sz w:val="32"/>
          <w:szCs w:val="32"/>
        </w:rPr>
        <w:t>形式（采用以下步骤）</w:t>
      </w:r>
    </w:p>
    <w:p w14:paraId="01F8F097">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第一步：资格及符合性审查，初步选定入围参选人；</w:t>
      </w:r>
    </w:p>
    <w:p w14:paraId="3C63C2AD">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本项目评选小组将综合审查参选人资质情况及其参选文件是否符合比选文件的基本要求，符合者作为有效标并进入第二步，不符合作为无效参选商，不能进入第二步；</w:t>
      </w:r>
    </w:p>
    <w:p w14:paraId="6C16FB6B">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第二步：确定中选人（对于有同样品目的参选人，按评分细则对入围参选人相应评分，并计算其总得分）；</w:t>
      </w:r>
    </w:p>
    <w:p w14:paraId="65ACFC8B">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本项目评选采用综合评分法，评选小组将对通过资格及响应性审查的各合格参选人根据以下标准和方法进行评估。评分将按报价部分和技术商务部分分别进行，计算出各合格参选人的综合得分。评选小组按最终评选得分由高到低顺序推荐中选备选单位。若有相同的最高得分，则其中参选报价低的参选人将被排序在前；若有相同的最高得分且报价相同的，则按技术部分得分从高到低顺序进行排列，技术部分得分最高的参选人将被排序在前。</w:t>
      </w:r>
    </w:p>
    <w:p w14:paraId="2A7F7599">
      <w:pPr>
        <w:numPr>
          <w:ilvl w:val="0"/>
          <w:numId w:val="2"/>
        </w:numPr>
        <w:spacing w:line="400" w:lineRule="exact"/>
        <w:ind w:left="0" w:leftChars="0" w:firstLine="0" w:firstLineChars="0"/>
        <w:rPr>
          <w:rFonts w:hint="eastAsia" w:ascii="仿宋" w:hAnsi="仿宋" w:eastAsia="仿宋" w:cs="仿宋"/>
          <w:kern w:val="2"/>
          <w:sz w:val="32"/>
          <w:szCs w:val="32"/>
          <w:lang w:val="en-US" w:eastAsia="zh-CN" w:bidi="ar-SA"/>
        </w:rPr>
        <w:sectPr>
          <w:pgSz w:w="11906" w:h="16838"/>
          <w:pgMar w:top="1043" w:right="1701" w:bottom="1043" w:left="1701"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b/>
          <w:color w:val="000000"/>
          <w:sz w:val="32"/>
          <w:szCs w:val="32"/>
        </w:rPr>
        <w:t>综合评分细则</w:t>
      </w:r>
    </w:p>
    <w:tbl>
      <w:tblPr>
        <w:tblStyle w:val="9"/>
        <w:tblpPr w:leftFromText="180" w:rightFromText="180" w:vertAnchor="text" w:horzAnchor="page" w:tblpX="816" w:tblpY="141"/>
        <w:tblOverlap w:val="never"/>
        <w:tblW w:w="150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511"/>
        <w:gridCol w:w="750"/>
        <w:gridCol w:w="11015"/>
        <w:gridCol w:w="997"/>
      </w:tblGrid>
      <w:tr w14:paraId="4A95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trPr>
        <w:tc>
          <w:tcPr>
            <w:tcW w:w="738" w:type="dxa"/>
            <w:noWrap w:val="0"/>
            <w:vAlign w:val="center"/>
          </w:tcPr>
          <w:p w14:paraId="5BBE1312">
            <w:pPr>
              <w:pStyle w:val="2"/>
              <w:spacing w:line="400" w:lineRule="exact"/>
              <w:jc w:val="center"/>
              <w:rPr>
                <w:b/>
                <w:bCs/>
                <w:color w:val="auto"/>
                <w:sz w:val="24"/>
                <w:szCs w:val="24"/>
                <w:lang w:val="en-US" w:eastAsia="zh-CN"/>
              </w:rPr>
            </w:pPr>
            <w:r>
              <w:rPr>
                <w:rFonts w:hint="eastAsia"/>
                <w:b/>
                <w:bCs/>
                <w:color w:val="auto"/>
                <w:sz w:val="24"/>
                <w:szCs w:val="24"/>
                <w:lang w:val="en-US" w:eastAsia="zh-CN"/>
              </w:rPr>
              <w:t>序号</w:t>
            </w:r>
          </w:p>
        </w:tc>
        <w:tc>
          <w:tcPr>
            <w:tcW w:w="1511" w:type="dxa"/>
            <w:noWrap w:val="0"/>
            <w:vAlign w:val="center"/>
          </w:tcPr>
          <w:p w14:paraId="5477E956">
            <w:pPr>
              <w:pStyle w:val="2"/>
              <w:spacing w:line="400" w:lineRule="exact"/>
              <w:jc w:val="center"/>
              <w:rPr>
                <w:b/>
                <w:bCs/>
                <w:color w:val="auto"/>
                <w:sz w:val="24"/>
                <w:szCs w:val="24"/>
                <w:lang w:val="en-US" w:eastAsia="zh-CN"/>
              </w:rPr>
            </w:pPr>
            <w:r>
              <w:rPr>
                <w:rFonts w:hint="eastAsia"/>
                <w:b/>
                <w:bCs/>
                <w:color w:val="auto"/>
                <w:sz w:val="24"/>
                <w:szCs w:val="24"/>
                <w:lang w:val="en-US" w:eastAsia="zh-CN"/>
              </w:rPr>
              <w:t>评分项目</w:t>
            </w:r>
          </w:p>
        </w:tc>
        <w:tc>
          <w:tcPr>
            <w:tcW w:w="750" w:type="dxa"/>
            <w:noWrap w:val="0"/>
            <w:vAlign w:val="center"/>
          </w:tcPr>
          <w:p w14:paraId="068C4640">
            <w:pPr>
              <w:pStyle w:val="2"/>
              <w:spacing w:line="400" w:lineRule="exact"/>
              <w:jc w:val="center"/>
              <w:rPr>
                <w:b/>
                <w:bCs/>
                <w:color w:val="auto"/>
                <w:sz w:val="24"/>
                <w:szCs w:val="24"/>
                <w:lang w:val="en-US" w:eastAsia="zh-CN"/>
              </w:rPr>
            </w:pPr>
            <w:r>
              <w:rPr>
                <w:rFonts w:hint="eastAsia"/>
                <w:b/>
                <w:bCs/>
                <w:color w:val="auto"/>
                <w:sz w:val="24"/>
                <w:szCs w:val="24"/>
                <w:lang w:val="en-US" w:eastAsia="zh-CN"/>
              </w:rPr>
              <w:t>分值</w:t>
            </w:r>
          </w:p>
        </w:tc>
        <w:tc>
          <w:tcPr>
            <w:tcW w:w="11015" w:type="dxa"/>
            <w:noWrap w:val="0"/>
            <w:vAlign w:val="center"/>
          </w:tcPr>
          <w:p w14:paraId="2321D39D">
            <w:pPr>
              <w:pStyle w:val="2"/>
              <w:spacing w:line="400" w:lineRule="exact"/>
              <w:jc w:val="center"/>
              <w:rPr>
                <w:b/>
                <w:bCs/>
                <w:color w:val="auto"/>
                <w:sz w:val="24"/>
                <w:szCs w:val="24"/>
                <w:lang w:val="en-US" w:eastAsia="zh-CN"/>
              </w:rPr>
            </w:pPr>
            <w:r>
              <w:rPr>
                <w:rFonts w:hint="eastAsia"/>
                <w:b/>
                <w:bCs/>
                <w:color w:val="auto"/>
                <w:sz w:val="24"/>
                <w:szCs w:val="24"/>
                <w:lang w:val="en-US" w:eastAsia="zh-CN"/>
              </w:rPr>
              <w:t>评分依据</w:t>
            </w:r>
          </w:p>
        </w:tc>
        <w:tc>
          <w:tcPr>
            <w:tcW w:w="997" w:type="dxa"/>
            <w:noWrap w:val="0"/>
            <w:vAlign w:val="center"/>
          </w:tcPr>
          <w:p w14:paraId="3B533ADE">
            <w:pPr>
              <w:pStyle w:val="2"/>
              <w:spacing w:line="400" w:lineRule="exact"/>
              <w:jc w:val="center"/>
              <w:rPr>
                <w:rFonts w:hint="eastAsia"/>
                <w:b/>
                <w:bCs/>
                <w:color w:val="auto"/>
                <w:sz w:val="24"/>
                <w:szCs w:val="24"/>
                <w:lang w:val="en-US" w:eastAsia="zh-CN"/>
              </w:rPr>
            </w:pPr>
            <w:r>
              <w:rPr>
                <w:rFonts w:hint="eastAsia"/>
                <w:b/>
                <w:bCs/>
                <w:color w:val="auto"/>
                <w:sz w:val="24"/>
                <w:szCs w:val="24"/>
                <w:lang w:val="en-US" w:eastAsia="zh-CN"/>
              </w:rPr>
              <w:t>得分</w:t>
            </w:r>
          </w:p>
        </w:tc>
      </w:tr>
      <w:tr w14:paraId="47C4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738" w:type="dxa"/>
            <w:vMerge w:val="restart"/>
            <w:noWrap w:val="0"/>
            <w:vAlign w:val="center"/>
          </w:tcPr>
          <w:p w14:paraId="756017A2">
            <w:pPr>
              <w:pStyle w:val="2"/>
              <w:spacing w:line="300" w:lineRule="exact"/>
              <w:ind w:firstLine="207" w:firstLineChars="98"/>
              <w:rPr>
                <w:b/>
                <w:bCs/>
                <w:color w:val="auto"/>
                <w:lang w:val="en-US" w:eastAsia="zh-CN"/>
              </w:rPr>
            </w:pPr>
            <w:r>
              <w:rPr>
                <w:b/>
                <w:bCs/>
                <w:color w:val="auto"/>
                <w:lang w:val="en-US" w:eastAsia="zh-CN"/>
              </w:rPr>
              <w:t>1</w:t>
            </w:r>
          </w:p>
        </w:tc>
        <w:tc>
          <w:tcPr>
            <w:tcW w:w="1511" w:type="dxa"/>
            <w:vMerge w:val="restart"/>
            <w:noWrap w:val="0"/>
            <w:vAlign w:val="center"/>
          </w:tcPr>
          <w:p w14:paraId="073C3ECB">
            <w:pPr>
              <w:spacing w:line="300" w:lineRule="exact"/>
              <w:jc w:val="center"/>
              <w:rPr>
                <w:rFonts w:hint="eastAsia" w:asciiTheme="minorHAnsi" w:hAnsiTheme="minorHAnsi" w:eastAsiaTheme="minorEastAsia" w:cstheme="minorBidi"/>
                <w:b/>
                <w:bCs/>
                <w:color w:val="auto"/>
                <w:kern w:val="2"/>
                <w:sz w:val="21"/>
                <w:szCs w:val="22"/>
                <w:lang w:val="en-US" w:eastAsia="zh-CN" w:bidi="ar-SA"/>
              </w:rPr>
            </w:pPr>
            <w:r>
              <w:rPr>
                <w:rFonts w:hint="eastAsia" w:asciiTheme="minorHAnsi" w:hAnsiTheme="minorHAnsi" w:eastAsiaTheme="minorEastAsia" w:cstheme="minorBidi"/>
                <w:b/>
                <w:bCs/>
                <w:color w:val="auto"/>
                <w:kern w:val="2"/>
                <w:sz w:val="21"/>
                <w:szCs w:val="22"/>
                <w:lang w:val="en-US" w:eastAsia="zh-CN" w:bidi="ar-SA"/>
              </w:rPr>
              <w:t>报价</w:t>
            </w:r>
          </w:p>
        </w:tc>
        <w:tc>
          <w:tcPr>
            <w:tcW w:w="750" w:type="dxa"/>
            <w:noWrap w:val="0"/>
            <w:vAlign w:val="center"/>
          </w:tcPr>
          <w:p w14:paraId="0054C41B">
            <w:pPr>
              <w:spacing w:line="300" w:lineRule="exact"/>
              <w:rPr>
                <w:rFonts w:hint="eastAsia"/>
                <w:color w:val="auto"/>
                <w:lang w:val="en-US" w:eastAsia="zh-CN"/>
              </w:rPr>
            </w:pPr>
            <w:r>
              <w:rPr>
                <w:rFonts w:hint="eastAsia"/>
                <w:color w:val="auto"/>
                <w:lang w:val="en-US" w:eastAsia="zh-CN"/>
              </w:rPr>
              <w:t>40分</w:t>
            </w:r>
          </w:p>
        </w:tc>
        <w:tc>
          <w:tcPr>
            <w:tcW w:w="11015" w:type="dxa"/>
            <w:noWrap w:val="0"/>
            <w:vAlign w:val="center"/>
          </w:tcPr>
          <w:p w14:paraId="79087DB2">
            <w:pPr>
              <w:spacing w:line="300" w:lineRule="exact"/>
              <w:rPr>
                <w:iCs/>
                <w:color w:val="auto"/>
              </w:rPr>
            </w:pPr>
            <w:r>
              <w:rPr>
                <w:rFonts w:hint="eastAsia"/>
                <w:iCs/>
                <w:color w:val="auto"/>
              </w:rPr>
              <w:t>报价得分</w:t>
            </w:r>
            <w:r>
              <w:rPr>
                <w:iCs/>
                <w:color w:val="auto"/>
              </w:rPr>
              <w:t>=</w:t>
            </w:r>
            <w:r>
              <w:rPr>
                <w:rFonts w:hint="eastAsia"/>
                <w:iCs/>
                <w:color w:val="auto"/>
              </w:rPr>
              <w:t>〔有效</w:t>
            </w:r>
            <w:r>
              <w:rPr>
                <w:rFonts w:hint="eastAsia"/>
                <w:iCs/>
                <w:color w:val="auto"/>
                <w:lang w:eastAsia="zh-CN"/>
              </w:rPr>
              <w:t>参选</w:t>
            </w:r>
            <w:r>
              <w:rPr>
                <w:rFonts w:hint="eastAsia"/>
                <w:iCs/>
                <w:color w:val="auto"/>
              </w:rPr>
              <w:t>人最低</w:t>
            </w:r>
            <w:r>
              <w:rPr>
                <w:rFonts w:hint="eastAsia"/>
                <w:iCs/>
                <w:color w:val="auto"/>
                <w:lang w:eastAsia="zh-CN"/>
              </w:rPr>
              <w:t>报</w:t>
            </w:r>
            <w:r>
              <w:rPr>
                <w:rFonts w:hint="eastAsia"/>
                <w:iCs/>
                <w:color w:val="auto"/>
              </w:rPr>
              <w:t>价÷本</w:t>
            </w:r>
            <w:r>
              <w:rPr>
                <w:rFonts w:hint="eastAsia"/>
                <w:iCs/>
                <w:color w:val="auto"/>
                <w:lang w:eastAsia="zh-CN"/>
              </w:rPr>
              <w:t>参选</w:t>
            </w:r>
            <w:r>
              <w:rPr>
                <w:rFonts w:hint="eastAsia"/>
                <w:iCs/>
                <w:color w:val="auto"/>
              </w:rPr>
              <w:t>人</w:t>
            </w:r>
            <w:r>
              <w:rPr>
                <w:rFonts w:hint="eastAsia"/>
                <w:iCs/>
                <w:color w:val="auto"/>
                <w:lang w:eastAsia="zh-CN"/>
              </w:rPr>
              <w:t>报</w:t>
            </w:r>
            <w:r>
              <w:rPr>
                <w:rFonts w:hint="eastAsia"/>
                <w:iCs/>
                <w:color w:val="auto"/>
              </w:rPr>
              <w:t>价〕×</w:t>
            </w:r>
            <w:r>
              <w:rPr>
                <w:rFonts w:hint="eastAsia"/>
                <w:iCs/>
                <w:color w:val="auto"/>
                <w:lang w:val="en-US" w:eastAsia="zh-CN"/>
              </w:rPr>
              <w:t>4</w:t>
            </w:r>
            <w:r>
              <w:rPr>
                <w:iCs/>
                <w:color w:val="auto"/>
              </w:rPr>
              <w:t>0</w:t>
            </w:r>
          </w:p>
        </w:tc>
        <w:tc>
          <w:tcPr>
            <w:tcW w:w="997" w:type="dxa"/>
            <w:noWrap w:val="0"/>
            <w:vAlign w:val="center"/>
          </w:tcPr>
          <w:p w14:paraId="1C4B6C87">
            <w:pPr>
              <w:spacing w:line="300" w:lineRule="exact"/>
              <w:rPr>
                <w:rFonts w:hint="eastAsia"/>
                <w:b/>
                <w:color w:val="auto"/>
              </w:rPr>
            </w:pPr>
          </w:p>
        </w:tc>
      </w:tr>
      <w:tr w14:paraId="21AF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738" w:type="dxa"/>
            <w:vMerge w:val="continue"/>
            <w:noWrap w:val="0"/>
            <w:vAlign w:val="center"/>
          </w:tcPr>
          <w:p w14:paraId="40491D40">
            <w:pPr>
              <w:pStyle w:val="2"/>
              <w:spacing w:line="300" w:lineRule="exact"/>
              <w:ind w:firstLine="207" w:firstLineChars="98"/>
              <w:rPr>
                <w:b/>
                <w:bCs/>
                <w:color w:val="auto"/>
                <w:lang w:val="en-US" w:eastAsia="zh-CN"/>
              </w:rPr>
            </w:pPr>
          </w:p>
        </w:tc>
        <w:tc>
          <w:tcPr>
            <w:tcW w:w="1511" w:type="dxa"/>
            <w:vMerge w:val="continue"/>
            <w:noWrap w:val="0"/>
            <w:vAlign w:val="center"/>
          </w:tcPr>
          <w:p w14:paraId="101F97DE">
            <w:pPr>
              <w:spacing w:line="300" w:lineRule="exact"/>
              <w:ind w:firstLine="105" w:firstLineChars="50"/>
              <w:rPr>
                <w:rFonts w:hint="eastAsia" w:asciiTheme="minorHAnsi" w:hAnsiTheme="minorHAnsi" w:eastAsiaTheme="minorEastAsia" w:cstheme="minorBidi"/>
                <w:b/>
                <w:bCs/>
                <w:color w:val="auto"/>
                <w:kern w:val="2"/>
                <w:sz w:val="21"/>
                <w:szCs w:val="22"/>
                <w:lang w:val="en-US" w:eastAsia="zh-CN" w:bidi="ar-SA"/>
              </w:rPr>
            </w:pPr>
          </w:p>
        </w:tc>
        <w:tc>
          <w:tcPr>
            <w:tcW w:w="750" w:type="dxa"/>
            <w:noWrap w:val="0"/>
            <w:vAlign w:val="center"/>
          </w:tcPr>
          <w:p w14:paraId="05E3098D">
            <w:pPr>
              <w:spacing w:line="300" w:lineRule="exact"/>
              <w:rPr>
                <w:rFonts w:hint="default"/>
                <w:color w:val="auto"/>
                <w:lang w:val="en-US" w:eastAsia="zh-CN"/>
              </w:rPr>
            </w:pPr>
            <w:r>
              <w:rPr>
                <w:rFonts w:hint="eastAsia"/>
                <w:color w:val="auto"/>
                <w:lang w:val="en-US" w:eastAsia="zh-CN"/>
              </w:rPr>
              <w:t>20分</w:t>
            </w:r>
          </w:p>
        </w:tc>
        <w:tc>
          <w:tcPr>
            <w:tcW w:w="11015" w:type="dxa"/>
            <w:noWrap w:val="0"/>
            <w:vAlign w:val="center"/>
          </w:tcPr>
          <w:p w14:paraId="7C0561ED">
            <w:pPr>
              <w:spacing w:line="300" w:lineRule="exact"/>
              <w:rPr>
                <w:rFonts w:hint="eastAsia"/>
                <w:color w:val="auto"/>
                <w:lang w:val="en-US" w:eastAsia="zh-CN"/>
              </w:rPr>
            </w:pPr>
            <w:r>
              <w:rPr>
                <w:rFonts w:hint="eastAsia"/>
                <w:color w:val="auto"/>
                <w:lang w:val="en-US" w:eastAsia="zh-CN"/>
              </w:rPr>
              <w:t>接受医院平均分6个月支付得10分，每增加一个月加1分（最高不超过20分）。</w:t>
            </w:r>
          </w:p>
          <w:p w14:paraId="1765F72D">
            <w:pPr>
              <w:spacing w:line="300" w:lineRule="exact"/>
              <w:rPr>
                <w:rFonts w:hint="default" w:eastAsiaTheme="minorEastAsia"/>
                <w:b/>
                <w:color w:val="auto"/>
                <w:lang w:val="en-US" w:eastAsia="zh-CN"/>
              </w:rPr>
            </w:pPr>
            <w:r>
              <w:rPr>
                <w:rFonts w:hint="eastAsia"/>
                <w:color w:val="auto"/>
                <w:lang w:val="en-US" w:eastAsia="zh-CN"/>
              </w:rPr>
              <w:t>付款周期低于六个月支付不得分</w:t>
            </w:r>
          </w:p>
        </w:tc>
        <w:tc>
          <w:tcPr>
            <w:tcW w:w="997" w:type="dxa"/>
            <w:noWrap w:val="0"/>
            <w:vAlign w:val="center"/>
          </w:tcPr>
          <w:p w14:paraId="7EDA2D1E">
            <w:pPr>
              <w:spacing w:line="300" w:lineRule="exact"/>
              <w:rPr>
                <w:rFonts w:hint="eastAsia"/>
                <w:b/>
                <w:color w:val="auto"/>
              </w:rPr>
            </w:pPr>
          </w:p>
        </w:tc>
      </w:tr>
      <w:tr w14:paraId="357C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9" w:hRule="exact"/>
        </w:trPr>
        <w:tc>
          <w:tcPr>
            <w:tcW w:w="738" w:type="dxa"/>
            <w:noWrap w:val="0"/>
            <w:vAlign w:val="center"/>
          </w:tcPr>
          <w:p w14:paraId="3610D009">
            <w:pPr>
              <w:pStyle w:val="2"/>
              <w:spacing w:line="300" w:lineRule="exact"/>
              <w:ind w:firstLine="207" w:firstLineChars="98"/>
              <w:rPr>
                <w:b/>
                <w:bCs/>
                <w:color w:val="auto"/>
                <w:lang w:val="en-US" w:eastAsia="zh-CN"/>
              </w:rPr>
            </w:pPr>
            <w:r>
              <w:rPr>
                <w:rFonts w:hint="eastAsia"/>
                <w:b/>
                <w:bCs/>
                <w:color w:val="auto"/>
                <w:lang w:val="en-US" w:eastAsia="zh-CN"/>
              </w:rPr>
              <w:t>2</w:t>
            </w:r>
          </w:p>
        </w:tc>
        <w:tc>
          <w:tcPr>
            <w:tcW w:w="1511" w:type="dxa"/>
            <w:noWrap w:val="0"/>
            <w:vAlign w:val="center"/>
          </w:tcPr>
          <w:p w14:paraId="0863749C">
            <w:pPr>
              <w:spacing w:line="300" w:lineRule="exact"/>
              <w:jc w:val="center"/>
              <w:rPr>
                <w:rFonts w:hint="eastAsia" w:asciiTheme="minorHAnsi" w:hAnsiTheme="minorHAnsi" w:eastAsiaTheme="minorEastAsia" w:cstheme="minorBidi"/>
                <w:b/>
                <w:bCs/>
                <w:color w:val="auto"/>
                <w:kern w:val="2"/>
                <w:sz w:val="21"/>
                <w:szCs w:val="22"/>
                <w:lang w:val="en-US" w:eastAsia="zh-CN" w:bidi="ar-SA"/>
              </w:rPr>
            </w:pPr>
            <w:r>
              <w:rPr>
                <w:rFonts w:hint="eastAsia" w:cstheme="minorBidi"/>
                <w:b/>
                <w:bCs/>
                <w:color w:val="auto"/>
                <w:kern w:val="2"/>
                <w:sz w:val="21"/>
                <w:szCs w:val="22"/>
                <w:lang w:val="en-US" w:eastAsia="zh-CN" w:bidi="ar-SA"/>
              </w:rPr>
              <w:t>施工管理</w:t>
            </w:r>
            <w:r>
              <w:rPr>
                <w:rFonts w:hint="eastAsia" w:asciiTheme="minorHAnsi" w:hAnsiTheme="minorHAnsi" w:eastAsiaTheme="minorEastAsia" w:cstheme="minorBidi"/>
                <w:b/>
                <w:bCs/>
                <w:color w:val="auto"/>
                <w:kern w:val="2"/>
                <w:sz w:val="21"/>
                <w:szCs w:val="22"/>
                <w:lang w:val="en-US" w:eastAsia="zh-CN" w:bidi="ar-SA"/>
              </w:rPr>
              <w:t>方案</w:t>
            </w:r>
          </w:p>
        </w:tc>
        <w:tc>
          <w:tcPr>
            <w:tcW w:w="750" w:type="dxa"/>
            <w:noWrap w:val="0"/>
            <w:vAlign w:val="center"/>
          </w:tcPr>
          <w:p w14:paraId="636FFE3B">
            <w:pPr>
              <w:spacing w:line="300" w:lineRule="exact"/>
              <w:rPr>
                <w:rFonts w:hint="eastAsia"/>
                <w:color w:val="auto"/>
                <w:lang w:val="en-US" w:eastAsia="zh-CN"/>
              </w:rPr>
            </w:pPr>
            <w:r>
              <w:rPr>
                <w:rFonts w:hint="eastAsia"/>
                <w:color w:val="auto"/>
                <w:lang w:val="en-US" w:eastAsia="zh-CN"/>
              </w:rPr>
              <w:t>20分</w:t>
            </w:r>
          </w:p>
        </w:tc>
        <w:tc>
          <w:tcPr>
            <w:tcW w:w="11015" w:type="dxa"/>
            <w:noWrap w:val="0"/>
            <w:vAlign w:val="center"/>
          </w:tcPr>
          <w:p w14:paraId="44542A17">
            <w:pPr>
              <w:spacing w:line="300" w:lineRule="exact"/>
              <w:rPr>
                <w:rFonts w:hint="eastAsia"/>
                <w:color w:val="auto"/>
                <w:shd w:val="clear" w:color="auto" w:fill="FFFFFF"/>
              </w:rPr>
            </w:pPr>
            <w:r>
              <w:rPr>
                <w:rFonts w:hint="eastAsia"/>
                <w:color w:val="auto"/>
                <w:shd w:val="clear" w:color="auto" w:fill="FFFFFF"/>
                <w:lang w:eastAsia="zh-CN"/>
              </w:rPr>
              <w:t>施工</w:t>
            </w:r>
            <w:r>
              <w:rPr>
                <w:rFonts w:hint="eastAsia"/>
                <w:color w:val="auto"/>
                <w:shd w:val="clear" w:color="auto" w:fill="FFFFFF"/>
              </w:rPr>
              <w:t>方案包括但不限于</w:t>
            </w:r>
            <w:r>
              <w:rPr>
                <w:rFonts w:hint="eastAsia"/>
                <w:color w:val="auto"/>
                <w:shd w:val="clear" w:color="auto" w:fill="FFFFFF"/>
                <w:lang w:eastAsia="zh-CN"/>
              </w:rPr>
              <w:t>工程概述、施工技术方案、施工质量目标与质量保证措施、质量保证体系、工程人员、材料、机械配备情况、施工工期等情况。评选小组</w:t>
            </w:r>
            <w:r>
              <w:rPr>
                <w:rFonts w:hint="eastAsia"/>
                <w:color w:val="auto"/>
                <w:shd w:val="clear" w:color="auto" w:fill="FFFFFF"/>
              </w:rPr>
              <w:t>根据</w:t>
            </w:r>
            <w:r>
              <w:rPr>
                <w:rFonts w:hint="eastAsia"/>
                <w:color w:val="auto"/>
                <w:shd w:val="clear" w:color="auto" w:fill="FFFFFF"/>
                <w:lang w:eastAsia="zh-CN"/>
              </w:rPr>
              <w:t>参选人</w:t>
            </w:r>
            <w:r>
              <w:rPr>
                <w:rFonts w:hint="eastAsia"/>
                <w:color w:val="auto"/>
                <w:shd w:val="clear" w:color="auto" w:fill="FFFFFF"/>
              </w:rPr>
              <w:t>提供的整体</w:t>
            </w:r>
            <w:r>
              <w:rPr>
                <w:rFonts w:hint="eastAsia"/>
                <w:color w:val="auto"/>
                <w:shd w:val="clear" w:color="auto" w:fill="FFFFFF"/>
                <w:lang w:eastAsia="zh-CN"/>
              </w:rPr>
              <w:t>施工</w:t>
            </w:r>
            <w:r>
              <w:rPr>
                <w:rFonts w:hint="eastAsia"/>
                <w:color w:val="auto"/>
                <w:shd w:val="clear" w:color="auto" w:fill="FFFFFF"/>
              </w:rPr>
              <w:t>方案进行横向对比综合打分。</w:t>
            </w:r>
          </w:p>
          <w:p w14:paraId="5D435687">
            <w:pPr>
              <w:spacing w:line="300" w:lineRule="exact"/>
              <w:rPr>
                <w:rFonts w:hint="eastAsia"/>
                <w:color w:val="auto"/>
                <w:shd w:val="clear" w:color="auto" w:fill="FFFFFF"/>
              </w:rPr>
            </w:pPr>
            <w:r>
              <w:rPr>
                <w:rFonts w:hint="eastAsia"/>
                <w:color w:val="auto"/>
                <w:shd w:val="clear" w:color="auto" w:fill="FFFFFF"/>
              </w:rPr>
              <w:t>1.总体</w:t>
            </w:r>
            <w:r>
              <w:rPr>
                <w:rFonts w:hint="eastAsia"/>
                <w:color w:val="auto"/>
                <w:shd w:val="clear" w:color="auto" w:fill="FFFFFF"/>
                <w:lang w:eastAsia="zh-CN"/>
              </w:rPr>
              <w:t>施工</w:t>
            </w:r>
            <w:r>
              <w:rPr>
                <w:rFonts w:hint="eastAsia"/>
                <w:color w:val="auto"/>
                <w:shd w:val="clear" w:color="auto" w:fill="FFFFFF"/>
              </w:rPr>
              <w:t>方案可行、经济、合理，安全保障措施到位，工作方法及技术标准合理可行，能够完全满足本项目需求</w:t>
            </w:r>
            <w:r>
              <w:rPr>
                <w:rFonts w:hint="eastAsia"/>
                <w:color w:val="auto"/>
                <w:shd w:val="clear" w:color="auto" w:fill="FFFFFF"/>
                <w:lang w:eastAsia="zh-CN"/>
              </w:rPr>
              <w:t>，施工工期在</w:t>
            </w:r>
            <w:r>
              <w:rPr>
                <w:rFonts w:hint="eastAsia"/>
                <w:color w:val="auto"/>
                <w:shd w:val="clear" w:color="auto" w:fill="FFFFFF"/>
                <w:lang w:val="en-US" w:eastAsia="zh-CN"/>
              </w:rPr>
              <w:t>15天内的</w:t>
            </w:r>
            <w:r>
              <w:rPr>
                <w:rFonts w:hint="eastAsia"/>
                <w:color w:val="auto"/>
                <w:shd w:val="clear" w:color="auto" w:fill="FFFFFF"/>
              </w:rPr>
              <w:t>得</w:t>
            </w:r>
            <w:r>
              <w:rPr>
                <w:rFonts w:hint="eastAsia"/>
                <w:color w:val="auto"/>
                <w:shd w:val="clear" w:color="auto" w:fill="FFFFFF"/>
                <w:lang w:val="en-US" w:eastAsia="zh-CN"/>
              </w:rPr>
              <w:t>12-20</w:t>
            </w:r>
            <w:r>
              <w:rPr>
                <w:rFonts w:hint="eastAsia"/>
                <w:color w:val="auto"/>
                <w:shd w:val="clear" w:color="auto" w:fill="FFFFFF"/>
              </w:rPr>
              <w:t>分;</w:t>
            </w:r>
          </w:p>
          <w:p w14:paraId="3949DCEB">
            <w:pPr>
              <w:spacing w:line="300" w:lineRule="exact"/>
              <w:rPr>
                <w:rFonts w:hint="eastAsia" w:eastAsiaTheme="minorEastAsia"/>
                <w:color w:val="auto"/>
                <w:shd w:val="clear" w:color="auto" w:fill="FFFFFF"/>
                <w:lang w:eastAsia="zh-CN"/>
              </w:rPr>
            </w:pPr>
            <w:r>
              <w:rPr>
                <w:rFonts w:hint="eastAsia"/>
                <w:color w:val="auto"/>
                <w:shd w:val="clear" w:color="auto" w:fill="FFFFFF"/>
              </w:rPr>
              <w:t>2.总体</w:t>
            </w:r>
            <w:r>
              <w:rPr>
                <w:rFonts w:hint="eastAsia"/>
                <w:color w:val="auto"/>
                <w:shd w:val="clear" w:color="auto" w:fill="FFFFFF"/>
                <w:lang w:eastAsia="zh-CN"/>
              </w:rPr>
              <w:t>施工</w:t>
            </w:r>
            <w:r>
              <w:rPr>
                <w:rFonts w:hint="eastAsia"/>
                <w:color w:val="auto"/>
                <w:shd w:val="clear" w:color="auto" w:fill="FFFFFF"/>
              </w:rPr>
              <w:t>方案可行、经济、合理，安全保障措施</w:t>
            </w:r>
            <w:r>
              <w:rPr>
                <w:rFonts w:hint="eastAsia"/>
                <w:color w:val="auto"/>
                <w:shd w:val="clear" w:color="auto" w:fill="FFFFFF"/>
                <w:lang w:eastAsia="zh-CN"/>
              </w:rPr>
              <w:t>基本</w:t>
            </w:r>
            <w:r>
              <w:rPr>
                <w:rFonts w:hint="eastAsia"/>
                <w:color w:val="auto"/>
                <w:shd w:val="clear" w:color="auto" w:fill="FFFFFF"/>
              </w:rPr>
              <w:t>到位，工作方法及技术标准</w:t>
            </w:r>
            <w:r>
              <w:rPr>
                <w:rFonts w:hint="eastAsia"/>
                <w:color w:val="auto"/>
                <w:shd w:val="clear" w:color="auto" w:fill="FFFFFF"/>
                <w:lang w:eastAsia="zh-CN"/>
              </w:rPr>
              <w:t>较为</w:t>
            </w:r>
            <w:r>
              <w:rPr>
                <w:rFonts w:hint="eastAsia"/>
                <w:color w:val="auto"/>
                <w:shd w:val="clear" w:color="auto" w:fill="FFFFFF"/>
              </w:rPr>
              <w:t>合理可行，</w:t>
            </w:r>
            <w:r>
              <w:rPr>
                <w:rFonts w:hint="eastAsia"/>
                <w:color w:val="auto"/>
                <w:shd w:val="clear" w:color="auto" w:fill="FFFFFF"/>
                <w:lang w:eastAsia="zh-CN"/>
              </w:rPr>
              <w:t>较</w:t>
            </w:r>
            <w:r>
              <w:rPr>
                <w:rFonts w:hint="eastAsia"/>
                <w:color w:val="auto"/>
                <w:shd w:val="clear" w:color="auto" w:fill="FFFFFF"/>
              </w:rPr>
              <w:t>能够完全满足本项目需求</w:t>
            </w:r>
            <w:r>
              <w:rPr>
                <w:rFonts w:hint="eastAsia"/>
                <w:color w:val="auto"/>
                <w:shd w:val="clear" w:color="auto" w:fill="FFFFFF"/>
                <w:lang w:eastAsia="zh-CN"/>
              </w:rPr>
              <w:t>，施工工期在</w:t>
            </w:r>
            <w:r>
              <w:rPr>
                <w:rFonts w:hint="eastAsia"/>
                <w:color w:val="auto"/>
                <w:shd w:val="clear" w:color="auto" w:fill="FFFFFF"/>
                <w:lang w:val="en-US" w:eastAsia="zh-CN"/>
              </w:rPr>
              <w:t>20天内</w:t>
            </w:r>
            <w:r>
              <w:rPr>
                <w:rFonts w:hint="eastAsia"/>
                <w:color w:val="auto"/>
                <w:shd w:val="clear" w:color="auto" w:fill="FFFFFF"/>
              </w:rPr>
              <w:t>的得</w:t>
            </w:r>
            <w:r>
              <w:rPr>
                <w:rFonts w:hint="eastAsia"/>
                <w:color w:val="auto"/>
                <w:shd w:val="clear" w:color="auto" w:fill="FFFFFF"/>
                <w:lang w:val="en-US" w:eastAsia="zh-CN"/>
              </w:rPr>
              <w:t>5-12</w:t>
            </w:r>
            <w:r>
              <w:rPr>
                <w:rFonts w:hint="eastAsia"/>
                <w:color w:val="auto"/>
                <w:shd w:val="clear" w:color="auto" w:fill="FFFFFF"/>
              </w:rPr>
              <w:t>分</w:t>
            </w:r>
            <w:r>
              <w:rPr>
                <w:rFonts w:hint="eastAsia"/>
                <w:color w:val="auto"/>
                <w:shd w:val="clear" w:color="auto" w:fill="FFFFFF"/>
                <w:lang w:eastAsia="zh-CN"/>
              </w:rPr>
              <w:t>；</w:t>
            </w:r>
          </w:p>
          <w:p w14:paraId="5FD240A3">
            <w:pPr>
              <w:spacing w:line="300" w:lineRule="exact"/>
              <w:rPr>
                <w:rFonts w:hint="eastAsia" w:eastAsiaTheme="minorEastAsia"/>
                <w:color w:val="auto"/>
                <w:lang w:eastAsia="zh-CN"/>
              </w:rPr>
            </w:pPr>
            <w:r>
              <w:rPr>
                <w:rFonts w:hint="eastAsia"/>
                <w:color w:val="auto"/>
                <w:shd w:val="clear" w:color="auto" w:fill="FFFFFF"/>
              </w:rPr>
              <w:t>3.总体</w:t>
            </w:r>
            <w:r>
              <w:rPr>
                <w:rFonts w:hint="eastAsia"/>
                <w:color w:val="auto"/>
                <w:shd w:val="clear" w:color="auto" w:fill="FFFFFF"/>
                <w:lang w:eastAsia="zh-CN"/>
              </w:rPr>
              <w:t>施工</w:t>
            </w:r>
            <w:r>
              <w:rPr>
                <w:rFonts w:hint="eastAsia"/>
                <w:color w:val="auto"/>
                <w:shd w:val="clear" w:color="auto" w:fill="FFFFFF"/>
              </w:rPr>
              <w:t>方案可行</w:t>
            </w:r>
            <w:r>
              <w:rPr>
                <w:rFonts w:hint="eastAsia"/>
                <w:color w:val="auto"/>
                <w:shd w:val="clear" w:color="auto" w:fill="FFFFFF"/>
                <w:lang w:eastAsia="zh-CN"/>
              </w:rPr>
              <w:t>性不高</w:t>
            </w:r>
            <w:r>
              <w:rPr>
                <w:rFonts w:hint="eastAsia"/>
                <w:color w:val="auto"/>
                <w:shd w:val="clear" w:color="auto" w:fill="FFFFFF"/>
              </w:rPr>
              <w:t>、经济、合理，安全保障措施</w:t>
            </w:r>
            <w:r>
              <w:rPr>
                <w:rFonts w:hint="eastAsia"/>
                <w:color w:val="auto"/>
                <w:shd w:val="clear" w:color="auto" w:fill="FFFFFF"/>
                <w:lang w:eastAsia="zh-CN"/>
              </w:rPr>
              <w:t>不</w:t>
            </w:r>
            <w:r>
              <w:rPr>
                <w:rFonts w:hint="eastAsia"/>
                <w:color w:val="auto"/>
                <w:shd w:val="clear" w:color="auto" w:fill="FFFFFF"/>
              </w:rPr>
              <w:t>到位，工作方法及技术标准</w:t>
            </w:r>
            <w:r>
              <w:rPr>
                <w:rFonts w:hint="eastAsia"/>
                <w:color w:val="auto"/>
                <w:shd w:val="clear" w:color="auto" w:fill="FFFFFF"/>
                <w:lang w:eastAsia="zh-CN"/>
              </w:rPr>
              <w:t>不</w:t>
            </w:r>
            <w:r>
              <w:rPr>
                <w:rFonts w:hint="eastAsia"/>
                <w:color w:val="auto"/>
                <w:shd w:val="clear" w:color="auto" w:fill="FFFFFF"/>
              </w:rPr>
              <w:t>可行，</w:t>
            </w:r>
            <w:r>
              <w:rPr>
                <w:rFonts w:hint="eastAsia"/>
                <w:color w:val="auto"/>
                <w:shd w:val="clear" w:color="auto" w:fill="FFFFFF"/>
                <w:lang w:eastAsia="zh-CN"/>
              </w:rPr>
              <w:t>不能</w:t>
            </w:r>
            <w:r>
              <w:rPr>
                <w:rFonts w:hint="eastAsia"/>
                <w:color w:val="auto"/>
                <w:shd w:val="clear" w:color="auto" w:fill="FFFFFF"/>
              </w:rPr>
              <w:t>满足本项目需求</w:t>
            </w:r>
            <w:r>
              <w:rPr>
                <w:rFonts w:hint="eastAsia"/>
                <w:color w:val="auto"/>
                <w:shd w:val="clear" w:color="auto" w:fill="FFFFFF"/>
                <w:lang w:eastAsia="zh-CN"/>
              </w:rPr>
              <w:t>，施工工期在</w:t>
            </w:r>
            <w:r>
              <w:rPr>
                <w:rFonts w:hint="eastAsia"/>
                <w:color w:val="auto"/>
                <w:shd w:val="clear" w:color="auto" w:fill="FFFFFF"/>
                <w:lang w:val="en-US" w:eastAsia="zh-CN"/>
              </w:rPr>
              <w:t>20天以上的</w:t>
            </w:r>
            <w:r>
              <w:rPr>
                <w:rFonts w:hint="eastAsia"/>
                <w:color w:val="auto"/>
                <w:shd w:val="clear" w:color="auto" w:fill="FFFFFF"/>
              </w:rPr>
              <w:t>得</w:t>
            </w:r>
            <w:r>
              <w:rPr>
                <w:rFonts w:hint="eastAsia"/>
                <w:color w:val="auto"/>
                <w:shd w:val="clear" w:color="auto" w:fill="FFFFFF"/>
                <w:lang w:val="en-US" w:eastAsia="zh-CN"/>
              </w:rPr>
              <w:t>0-4</w:t>
            </w:r>
            <w:r>
              <w:rPr>
                <w:rFonts w:hint="eastAsia"/>
                <w:color w:val="auto"/>
                <w:shd w:val="clear" w:color="auto" w:fill="FFFFFF"/>
              </w:rPr>
              <w:t>分</w:t>
            </w:r>
            <w:r>
              <w:rPr>
                <w:rFonts w:hint="eastAsia"/>
                <w:color w:val="auto"/>
                <w:shd w:val="clear" w:color="auto" w:fill="FFFFFF"/>
                <w:lang w:eastAsia="zh-CN"/>
              </w:rPr>
              <w:t>。</w:t>
            </w:r>
          </w:p>
        </w:tc>
        <w:tc>
          <w:tcPr>
            <w:tcW w:w="997" w:type="dxa"/>
            <w:noWrap w:val="0"/>
            <w:vAlign w:val="center"/>
          </w:tcPr>
          <w:p w14:paraId="710CA33A">
            <w:pPr>
              <w:spacing w:line="300" w:lineRule="exact"/>
              <w:rPr>
                <w:rFonts w:cs="宋体"/>
                <w:bCs/>
                <w:color w:val="auto"/>
              </w:rPr>
            </w:pPr>
          </w:p>
        </w:tc>
      </w:tr>
      <w:tr w14:paraId="46F33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exact"/>
        </w:trPr>
        <w:tc>
          <w:tcPr>
            <w:tcW w:w="738" w:type="dxa"/>
            <w:noWrap w:val="0"/>
            <w:vAlign w:val="center"/>
          </w:tcPr>
          <w:p w14:paraId="3097B946">
            <w:pPr>
              <w:pStyle w:val="2"/>
              <w:spacing w:line="300" w:lineRule="exact"/>
              <w:ind w:firstLine="207" w:firstLineChars="98"/>
              <w:rPr>
                <w:b/>
                <w:bCs/>
                <w:color w:val="auto"/>
                <w:lang w:val="en-US" w:eastAsia="zh-CN"/>
              </w:rPr>
            </w:pPr>
            <w:r>
              <w:rPr>
                <w:rFonts w:hint="eastAsia"/>
                <w:b/>
                <w:bCs/>
                <w:color w:val="auto"/>
                <w:lang w:val="en-US" w:eastAsia="zh-CN"/>
              </w:rPr>
              <w:t>3</w:t>
            </w:r>
          </w:p>
        </w:tc>
        <w:tc>
          <w:tcPr>
            <w:tcW w:w="1511" w:type="dxa"/>
            <w:noWrap w:val="0"/>
            <w:vAlign w:val="center"/>
          </w:tcPr>
          <w:p w14:paraId="59BC3646">
            <w:pPr>
              <w:pStyle w:val="2"/>
              <w:spacing w:line="300" w:lineRule="exact"/>
              <w:jc w:val="center"/>
              <w:rPr>
                <w:b/>
                <w:bCs/>
                <w:color w:val="auto"/>
                <w:lang w:val="en-US" w:eastAsia="zh-CN"/>
              </w:rPr>
            </w:pPr>
            <w:r>
              <w:rPr>
                <w:rFonts w:hint="eastAsia"/>
                <w:b/>
                <w:bCs/>
                <w:color w:val="auto"/>
                <w:lang w:val="en-US" w:eastAsia="zh-CN"/>
              </w:rPr>
              <w:t>企业综合实力</w:t>
            </w:r>
          </w:p>
        </w:tc>
        <w:tc>
          <w:tcPr>
            <w:tcW w:w="750" w:type="dxa"/>
            <w:noWrap w:val="0"/>
            <w:vAlign w:val="center"/>
          </w:tcPr>
          <w:p w14:paraId="514E12ED">
            <w:pPr>
              <w:spacing w:line="300" w:lineRule="exact"/>
              <w:rPr>
                <w:color w:val="auto"/>
              </w:rPr>
            </w:pPr>
            <w:r>
              <w:rPr>
                <w:rFonts w:hint="eastAsia"/>
                <w:color w:val="auto"/>
                <w:lang w:val="en-US" w:eastAsia="zh-CN"/>
              </w:rPr>
              <w:t>5</w:t>
            </w:r>
            <w:r>
              <w:rPr>
                <w:rFonts w:hint="eastAsia"/>
                <w:color w:val="auto"/>
              </w:rPr>
              <w:t>分</w:t>
            </w:r>
          </w:p>
        </w:tc>
        <w:tc>
          <w:tcPr>
            <w:tcW w:w="11015" w:type="dxa"/>
            <w:noWrap w:val="0"/>
            <w:vAlign w:val="center"/>
          </w:tcPr>
          <w:p w14:paraId="75FF9084">
            <w:pPr>
              <w:spacing w:line="300" w:lineRule="exact"/>
              <w:rPr>
                <w:color w:val="auto"/>
                <w:shd w:val="clear" w:color="auto" w:fill="FFFFFF"/>
              </w:rPr>
            </w:pPr>
            <w:r>
              <w:rPr>
                <w:rFonts w:hint="eastAsia"/>
                <w:color w:val="auto"/>
                <w:shd w:val="clear" w:color="auto" w:fill="FFFFFF"/>
              </w:rPr>
              <w:t>依据各</w:t>
            </w:r>
            <w:r>
              <w:rPr>
                <w:rFonts w:hint="eastAsia"/>
                <w:color w:val="auto"/>
                <w:shd w:val="clear" w:color="auto" w:fill="FFFFFF"/>
                <w:lang w:eastAsia="zh-CN"/>
              </w:rPr>
              <w:t>参选</w:t>
            </w:r>
            <w:r>
              <w:rPr>
                <w:rFonts w:hint="eastAsia"/>
                <w:bCs/>
                <w:color w:val="auto"/>
              </w:rPr>
              <w:t>人业绩情况对比</w:t>
            </w:r>
            <w:r>
              <w:rPr>
                <w:rFonts w:hint="eastAsia"/>
                <w:color w:val="auto"/>
                <w:shd w:val="clear" w:color="auto" w:fill="FFFFFF"/>
              </w:rPr>
              <w:t>进行评审。</w:t>
            </w:r>
          </w:p>
          <w:p w14:paraId="05F15787">
            <w:pPr>
              <w:spacing w:line="300" w:lineRule="exact"/>
              <w:rPr>
                <w:color w:val="auto"/>
              </w:rPr>
            </w:pPr>
            <w:r>
              <w:rPr>
                <w:rFonts w:hint="eastAsia" w:cs="宋体"/>
                <w:color w:val="auto"/>
                <w:lang w:val="en-US" w:eastAsia="zh-CN"/>
              </w:rPr>
              <w:t>1</w:t>
            </w:r>
            <w:r>
              <w:rPr>
                <w:rFonts w:cs="宋体"/>
                <w:color w:val="auto"/>
              </w:rPr>
              <w:t>.</w:t>
            </w:r>
            <w:r>
              <w:rPr>
                <w:rFonts w:hint="eastAsia"/>
                <w:color w:val="auto"/>
              </w:rPr>
              <w:t>根据近三年内</w:t>
            </w:r>
            <w:r>
              <w:rPr>
                <w:rFonts w:hint="eastAsia"/>
                <w:color w:val="auto"/>
                <w:lang w:eastAsia="zh-CN"/>
              </w:rPr>
              <w:t>参选企业针对该类项目</w:t>
            </w:r>
            <w:r>
              <w:rPr>
                <w:rFonts w:hint="eastAsia"/>
                <w:color w:val="auto"/>
              </w:rPr>
              <w:t>的中标通知书及</w:t>
            </w:r>
            <w:r>
              <w:rPr>
                <w:rFonts w:hint="eastAsia"/>
                <w:color w:val="auto"/>
                <w:lang w:eastAsia="zh-CN"/>
              </w:rPr>
              <w:t>维保</w:t>
            </w:r>
            <w:r>
              <w:rPr>
                <w:rFonts w:hint="eastAsia"/>
                <w:color w:val="auto"/>
              </w:rPr>
              <w:t>合同进行打分</w:t>
            </w:r>
            <w:r>
              <w:rPr>
                <w:color w:val="auto"/>
              </w:rPr>
              <w:t>,</w:t>
            </w:r>
            <w:r>
              <w:rPr>
                <w:rFonts w:hint="eastAsia"/>
                <w:color w:val="auto"/>
              </w:rPr>
              <w:t>每提供</w:t>
            </w:r>
            <w:r>
              <w:rPr>
                <w:color w:val="auto"/>
              </w:rPr>
              <w:t>1</w:t>
            </w:r>
            <w:r>
              <w:rPr>
                <w:rFonts w:hint="eastAsia"/>
                <w:color w:val="auto"/>
              </w:rPr>
              <w:t>份中标通知书</w:t>
            </w:r>
            <w:r>
              <w:rPr>
                <w:rFonts w:hint="eastAsia"/>
                <w:color w:val="auto"/>
                <w:lang w:eastAsia="zh-CN"/>
              </w:rPr>
              <w:t>或</w:t>
            </w:r>
            <w:r>
              <w:rPr>
                <w:rFonts w:hint="eastAsia"/>
                <w:color w:val="auto"/>
              </w:rPr>
              <w:t>购销合同得</w:t>
            </w:r>
            <w:r>
              <w:rPr>
                <w:rFonts w:hint="eastAsia"/>
                <w:color w:val="auto"/>
                <w:lang w:val="en-US" w:eastAsia="zh-CN"/>
              </w:rPr>
              <w:t>1</w:t>
            </w:r>
            <w:r>
              <w:rPr>
                <w:rFonts w:hint="eastAsia"/>
                <w:color w:val="auto"/>
              </w:rPr>
              <w:t>分，最高得</w:t>
            </w:r>
            <w:r>
              <w:rPr>
                <w:rFonts w:hint="eastAsia"/>
                <w:color w:val="auto"/>
                <w:lang w:val="en-US" w:eastAsia="zh-CN"/>
              </w:rPr>
              <w:t>5</w:t>
            </w:r>
            <w:r>
              <w:rPr>
                <w:rFonts w:hint="eastAsia"/>
                <w:color w:val="auto"/>
              </w:rPr>
              <w:t>分。</w:t>
            </w:r>
            <w:r>
              <w:rPr>
                <w:rFonts w:hint="eastAsia" w:cs="宋体"/>
                <w:color w:val="auto"/>
              </w:rPr>
              <w:t>不提供不得分</w:t>
            </w:r>
            <w:r>
              <w:rPr>
                <w:rFonts w:hint="eastAsia"/>
                <w:color w:val="auto"/>
              </w:rPr>
              <w:t>（</w:t>
            </w:r>
            <w:r>
              <w:rPr>
                <w:rFonts w:hint="eastAsia"/>
                <w:bCs/>
                <w:color w:val="auto"/>
              </w:rPr>
              <w:t>提供中标通知书及合同复印件，加盖</w:t>
            </w:r>
            <w:r>
              <w:rPr>
                <w:rFonts w:hint="eastAsia"/>
                <w:bCs/>
                <w:color w:val="auto"/>
                <w:lang w:eastAsia="zh-CN"/>
              </w:rPr>
              <w:t>参选</w:t>
            </w:r>
            <w:r>
              <w:rPr>
                <w:rFonts w:hint="eastAsia"/>
                <w:bCs/>
                <w:color w:val="auto"/>
              </w:rPr>
              <w:t>单位公章，</w:t>
            </w:r>
            <w:r>
              <w:rPr>
                <w:rFonts w:hint="eastAsia"/>
                <w:color w:val="auto"/>
              </w:rPr>
              <w:t>原件备查</w:t>
            </w:r>
            <w:r>
              <w:rPr>
                <w:rFonts w:hint="eastAsia" w:cs="宋体"/>
                <w:color w:val="auto"/>
                <w:lang w:val="zh-CN"/>
              </w:rPr>
              <w:t>）。</w:t>
            </w:r>
          </w:p>
        </w:tc>
        <w:tc>
          <w:tcPr>
            <w:tcW w:w="997" w:type="dxa"/>
            <w:noWrap w:val="0"/>
            <w:vAlign w:val="center"/>
          </w:tcPr>
          <w:p w14:paraId="019E80E9">
            <w:pPr>
              <w:spacing w:line="300" w:lineRule="exact"/>
              <w:rPr>
                <w:rFonts w:hint="eastAsia" w:cs="宋体"/>
                <w:color w:val="auto"/>
                <w:lang w:val="en-US" w:eastAsia="zh-CN"/>
              </w:rPr>
            </w:pPr>
          </w:p>
        </w:tc>
      </w:tr>
      <w:tr w14:paraId="0224E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exact"/>
        </w:trPr>
        <w:tc>
          <w:tcPr>
            <w:tcW w:w="738" w:type="dxa"/>
            <w:noWrap w:val="0"/>
            <w:vAlign w:val="center"/>
          </w:tcPr>
          <w:p w14:paraId="6A3BF1B9">
            <w:pPr>
              <w:pStyle w:val="2"/>
              <w:spacing w:line="300" w:lineRule="exact"/>
              <w:ind w:firstLine="207" w:firstLineChars="98"/>
              <w:rPr>
                <w:b/>
                <w:bCs/>
                <w:color w:val="auto"/>
                <w:lang w:val="en-US" w:eastAsia="zh-CN"/>
              </w:rPr>
            </w:pPr>
            <w:r>
              <w:rPr>
                <w:rFonts w:hint="eastAsia"/>
                <w:b/>
                <w:bCs/>
                <w:color w:val="auto"/>
                <w:lang w:val="en-US" w:eastAsia="zh-CN"/>
              </w:rPr>
              <w:t>4</w:t>
            </w:r>
          </w:p>
        </w:tc>
        <w:tc>
          <w:tcPr>
            <w:tcW w:w="1511" w:type="dxa"/>
            <w:noWrap w:val="0"/>
            <w:vAlign w:val="center"/>
          </w:tcPr>
          <w:p w14:paraId="60C94EC8">
            <w:pPr>
              <w:pStyle w:val="2"/>
              <w:spacing w:line="300" w:lineRule="exact"/>
              <w:jc w:val="center"/>
              <w:rPr>
                <w:b/>
                <w:bCs/>
                <w:color w:val="auto"/>
                <w:lang w:val="en-US" w:eastAsia="zh-CN"/>
              </w:rPr>
            </w:pPr>
            <w:r>
              <w:rPr>
                <w:rFonts w:hint="eastAsia"/>
                <w:b/>
                <w:bCs/>
                <w:color w:val="auto"/>
                <w:lang w:val="en-US" w:eastAsia="zh-CN"/>
              </w:rPr>
              <w:t>售后服务体系</w:t>
            </w:r>
          </w:p>
        </w:tc>
        <w:tc>
          <w:tcPr>
            <w:tcW w:w="750" w:type="dxa"/>
            <w:noWrap w:val="0"/>
            <w:vAlign w:val="center"/>
          </w:tcPr>
          <w:p w14:paraId="56934AF5">
            <w:pPr>
              <w:spacing w:line="300" w:lineRule="exact"/>
              <w:rPr>
                <w:color w:val="auto"/>
              </w:rPr>
            </w:pPr>
            <w:r>
              <w:rPr>
                <w:rFonts w:hint="eastAsia"/>
                <w:color w:val="auto"/>
                <w:lang w:val="en-US" w:eastAsia="zh-CN"/>
              </w:rPr>
              <w:t>15分</w:t>
            </w:r>
          </w:p>
        </w:tc>
        <w:tc>
          <w:tcPr>
            <w:tcW w:w="11015" w:type="dxa"/>
            <w:noWrap w:val="0"/>
            <w:vAlign w:val="center"/>
          </w:tcPr>
          <w:p w14:paraId="138D730F">
            <w:pPr>
              <w:spacing w:line="300" w:lineRule="exact"/>
              <w:rPr>
                <w:rFonts w:hint="eastAsia" w:eastAsiaTheme="minorEastAsia"/>
                <w:color w:val="auto"/>
                <w:shd w:val="clear" w:color="auto" w:fill="FFFFFF"/>
                <w:lang w:eastAsia="zh-CN"/>
              </w:rPr>
            </w:pPr>
            <w:r>
              <w:rPr>
                <w:rFonts w:hint="eastAsia"/>
                <w:color w:val="auto"/>
                <w:shd w:val="clear" w:color="auto" w:fill="FFFFFF"/>
              </w:rPr>
              <w:t>依据各</w:t>
            </w:r>
            <w:r>
              <w:rPr>
                <w:rFonts w:hint="eastAsia"/>
                <w:color w:val="auto"/>
                <w:shd w:val="clear" w:color="auto" w:fill="FFFFFF"/>
                <w:lang w:eastAsia="zh-CN"/>
              </w:rPr>
              <w:t>参选</w:t>
            </w:r>
            <w:r>
              <w:rPr>
                <w:rFonts w:hint="eastAsia"/>
                <w:color w:val="auto"/>
                <w:shd w:val="clear" w:color="auto" w:fill="FFFFFF"/>
              </w:rPr>
              <w:t>人</w:t>
            </w:r>
            <w:r>
              <w:rPr>
                <w:rFonts w:hint="eastAsia"/>
                <w:color w:val="auto"/>
                <w:shd w:val="clear" w:color="auto" w:fill="FFFFFF"/>
                <w:lang w:eastAsia="zh-CN"/>
              </w:rPr>
              <w:t>比选</w:t>
            </w:r>
            <w:r>
              <w:rPr>
                <w:rFonts w:hint="eastAsia"/>
                <w:color w:val="auto"/>
                <w:shd w:val="clear" w:color="auto" w:fill="FFFFFF"/>
              </w:rPr>
              <w:t>文件</w:t>
            </w:r>
            <w:r>
              <w:rPr>
                <w:rFonts w:hint="eastAsia"/>
                <w:color w:val="auto"/>
                <w:shd w:val="clear" w:color="auto" w:fill="FFFFFF"/>
                <w:lang w:eastAsia="zh-CN"/>
              </w:rPr>
              <w:t>的售后承诺书进行打分</w:t>
            </w:r>
          </w:p>
          <w:p w14:paraId="64E23316">
            <w:pPr>
              <w:spacing w:line="300" w:lineRule="exact"/>
              <w:rPr>
                <w:rFonts w:hint="eastAsia"/>
                <w:color w:val="auto"/>
                <w:shd w:val="clear" w:color="auto" w:fill="FFFFFF"/>
              </w:rPr>
            </w:pPr>
            <w:r>
              <w:rPr>
                <w:rFonts w:hint="eastAsia"/>
                <w:color w:val="auto"/>
                <w:shd w:val="clear" w:color="auto" w:fill="FFFFFF"/>
                <w:lang w:val="en-US" w:eastAsia="zh-CN"/>
              </w:rPr>
              <w:t>1.</w:t>
            </w:r>
            <w:r>
              <w:rPr>
                <w:rFonts w:hint="eastAsia"/>
                <w:color w:val="auto"/>
                <w:shd w:val="clear" w:color="auto" w:fill="FFFFFF"/>
              </w:rPr>
              <w:t>响应时效:</w:t>
            </w:r>
            <w:r>
              <w:rPr>
                <w:rFonts w:hint="eastAsia"/>
                <w:color w:val="auto"/>
                <w:shd w:val="clear" w:color="auto" w:fill="FFFFFF"/>
                <w:lang w:eastAsia="zh-CN"/>
              </w:rPr>
              <w:t>项目建成后期如有故障需要处理的时承诺在</w:t>
            </w:r>
            <w:r>
              <w:rPr>
                <w:rFonts w:hint="eastAsia"/>
                <w:color w:val="auto"/>
                <w:shd w:val="clear" w:color="auto" w:fill="FFFFFF"/>
                <w:lang w:val="en-US" w:eastAsia="zh-CN"/>
              </w:rPr>
              <w:t>30</w:t>
            </w:r>
            <w:r>
              <w:rPr>
                <w:rFonts w:hint="eastAsia"/>
                <w:color w:val="auto"/>
                <w:shd w:val="clear" w:color="auto" w:fill="FFFFFF"/>
                <w:lang w:eastAsia="zh-CN"/>
              </w:rPr>
              <w:t>分钟</w:t>
            </w:r>
            <w:r>
              <w:rPr>
                <w:rFonts w:hint="eastAsia"/>
                <w:color w:val="auto"/>
                <w:shd w:val="clear" w:color="auto" w:fill="FFFFFF"/>
              </w:rPr>
              <w:t>内响应</w:t>
            </w:r>
            <w:r>
              <w:rPr>
                <w:rFonts w:hint="eastAsia"/>
                <w:color w:val="auto"/>
                <w:shd w:val="clear" w:color="auto" w:fill="FFFFFF"/>
                <w:lang w:eastAsia="zh-CN"/>
              </w:rPr>
              <w:t>并到达现场</w:t>
            </w:r>
            <w:r>
              <w:rPr>
                <w:rFonts w:hint="eastAsia"/>
                <w:color w:val="auto"/>
                <w:shd w:val="clear" w:color="auto" w:fill="FFFFFF"/>
              </w:rPr>
              <w:t>的</w:t>
            </w:r>
            <w:r>
              <w:rPr>
                <w:rFonts w:hint="eastAsia"/>
                <w:color w:val="auto"/>
                <w:shd w:val="clear" w:color="auto" w:fill="FFFFFF"/>
                <w:lang w:eastAsia="zh-CN"/>
              </w:rPr>
              <w:t>得</w:t>
            </w:r>
            <w:r>
              <w:rPr>
                <w:rFonts w:hint="eastAsia"/>
                <w:color w:val="auto"/>
                <w:shd w:val="clear" w:color="auto" w:fill="FFFFFF"/>
                <w:lang w:val="en-US" w:eastAsia="zh-CN"/>
              </w:rPr>
              <w:t>5分，</w:t>
            </w:r>
            <w:r>
              <w:rPr>
                <w:rFonts w:hint="eastAsia"/>
                <w:color w:val="auto"/>
                <w:shd w:val="clear" w:color="auto" w:fill="FFFFFF"/>
                <w:lang w:eastAsia="zh-CN"/>
              </w:rPr>
              <w:t>不响应不得分；</w:t>
            </w:r>
          </w:p>
          <w:p w14:paraId="585970C2">
            <w:pPr>
              <w:spacing w:line="300" w:lineRule="exact"/>
              <w:rPr>
                <w:rFonts w:hint="eastAsia"/>
                <w:color w:val="auto"/>
                <w:shd w:val="clear" w:color="auto" w:fill="FFFFFF"/>
                <w:lang w:val="en-US" w:eastAsia="zh-CN"/>
              </w:rPr>
            </w:pPr>
            <w:r>
              <w:rPr>
                <w:rFonts w:hint="eastAsia"/>
                <w:color w:val="auto"/>
                <w:shd w:val="clear" w:color="auto" w:fill="FFFFFF"/>
                <w:lang w:val="en-US" w:eastAsia="zh-CN"/>
              </w:rPr>
              <w:t>2.将所有比选人对该项目建成后的的免费质保期长短进行排名，排名第一的得10分，第二的得5分，第三的不得分（质保期承诺最低为两年，小于两年不得分）</w:t>
            </w:r>
          </w:p>
          <w:p w14:paraId="5017B399">
            <w:pPr>
              <w:pStyle w:val="2"/>
              <w:rPr>
                <w:rFonts w:hint="default"/>
                <w:color w:val="auto"/>
                <w:lang w:val="en-US" w:eastAsia="zh-CN"/>
              </w:rPr>
            </w:pPr>
            <w:r>
              <w:rPr>
                <w:rFonts w:hint="eastAsia"/>
                <w:color w:val="auto"/>
                <w:shd w:val="clear" w:color="auto" w:fill="FFFFFF"/>
                <w:lang w:val="en-US" w:eastAsia="zh-CN"/>
              </w:rPr>
              <w:t>以上以提供承诺书为准，不提供承诺书不得分。</w:t>
            </w:r>
          </w:p>
        </w:tc>
        <w:tc>
          <w:tcPr>
            <w:tcW w:w="997" w:type="dxa"/>
            <w:noWrap w:val="0"/>
            <w:vAlign w:val="center"/>
          </w:tcPr>
          <w:p w14:paraId="5935CF0C">
            <w:pPr>
              <w:spacing w:line="300" w:lineRule="exact"/>
              <w:rPr>
                <w:color w:val="auto"/>
              </w:rPr>
            </w:pPr>
          </w:p>
        </w:tc>
      </w:tr>
      <w:tr w14:paraId="7CFAA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exact"/>
        </w:trPr>
        <w:tc>
          <w:tcPr>
            <w:tcW w:w="14014" w:type="dxa"/>
            <w:gridSpan w:val="4"/>
            <w:noWrap w:val="0"/>
            <w:vAlign w:val="center"/>
          </w:tcPr>
          <w:p w14:paraId="3ED04195">
            <w:pPr>
              <w:spacing w:line="300" w:lineRule="exact"/>
              <w:rPr>
                <w:rFonts w:hint="eastAsia"/>
                <w:b/>
                <w:color w:val="auto"/>
              </w:rPr>
            </w:pPr>
            <w:r>
              <w:rPr>
                <w:rFonts w:hint="eastAsia"/>
                <w:b/>
                <w:color w:val="auto"/>
              </w:rPr>
              <w:t>以上评分条款中涉及的合同、产品彩页等必须真实、有效，</w:t>
            </w:r>
            <w:r>
              <w:rPr>
                <w:rFonts w:hint="eastAsia"/>
                <w:b/>
                <w:color w:val="auto"/>
                <w:lang w:eastAsia="zh-CN"/>
              </w:rPr>
              <w:t>参选</w:t>
            </w:r>
            <w:r>
              <w:rPr>
                <w:rFonts w:hint="eastAsia"/>
                <w:b/>
                <w:color w:val="auto"/>
              </w:rPr>
              <w:t>人需清楚</w:t>
            </w:r>
            <w:r>
              <w:rPr>
                <w:rFonts w:hint="eastAsia"/>
                <w:b/>
                <w:color w:val="auto"/>
                <w:lang w:eastAsia="zh-CN"/>
              </w:rPr>
              <w:t>比选</w:t>
            </w:r>
            <w:r>
              <w:rPr>
                <w:rFonts w:hint="eastAsia"/>
                <w:b/>
                <w:color w:val="auto"/>
              </w:rPr>
              <w:t>文件的要求及有关文件规定。并承诺在本次</w:t>
            </w:r>
            <w:r>
              <w:rPr>
                <w:rFonts w:hint="eastAsia"/>
                <w:b/>
                <w:color w:val="auto"/>
                <w:lang w:eastAsia="zh-CN"/>
              </w:rPr>
              <w:t>参选</w:t>
            </w:r>
            <w:r>
              <w:rPr>
                <w:rFonts w:hint="eastAsia"/>
                <w:b/>
                <w:color w:val="auto"/>
              </w:rPr>
              <w:t>活动中，如有违法、违规、弄虚作假行为，所造成的损失、不良后果及法律责任一律自行承担。</w:t>
            </w:r>
          </w:p>
          <w:p w14:paraId="4307AF51">
            <w:pPr>
              <w:rPr>
                <w:color w:val="auto"/>
              </w:rPr>
            </w:pPr>
            <w:r>
              <w:rPr>
                <w:rFonts w:hint="eastAsia"/>
                <w:b/>
                <w:color w:val="auto"/>
                <w:lang w:eastAsia="zh-CN"/>
              </w:rPr>
              <w:t>备注：以上所提供的材料必须保证真实可信，如有虚假则取消参选资格并追究相关责任。</w:t>
            </w:r>
          </w:p>
          <w:p w14:paraId="33433E67">
            <w:pPr>
              <w:spacing w:line="300" w:lineRule="exact"/>
              <w:rPr>
                <w:rFonts w:hint="eastAsia"/>
                <w:b/>
                <w:color w:val="auto"/>
              </w:rPr>
            </w:pPr>
          </w:p>
        </w:tc>
        <w:tc>
          <w:tcPr>
            <w:tcW w:w="997" w:type="dxa"/>
            <w:noWrap w:val="0"/>
            <w:vAlign w:val="center"/>
          </w:tcPr>
          <w:p w14:paraId="2728E451">
            <w:pPr>
              <w:spacing w:line="300" w:lineRule="exact"/>
              <w:rPr>
                <w:rFonts w:hint="eastAsia"/>
                <w:b/>
                <w:color w:val="auto"/>
              </w:rPr>
            </w:pPr>
          </w:p>
        </w:tc>
      </w:tr>
    </w:tbl>
    <w:p w14:paraId="609CE6A7">
      <w:pPr>
        <w:pStyle w:val="6"/>
      </w:pPr>
    </w:p>
    <w:p w14:paraId="63962A16">
      <w:pPr>
        <w:pStyle w:val="6"/>
        <w:rPr>
          <w:rFonts w:hint="default" w:ascii="仿宋_GB2312" w:hAnsi="仿宋_GB2312" w:eastAsia="仿宋_GB2312" w:cs="仿宋_GB2312"/>
          <w:b/>
          <w:color w:val="000000"/>
          <w:kern w:val="2"/>
          <w:sz w:val="32"/>
          <w:szCs w:val="32"/>
          <w:lang w:val="en-US" w:eastAsia="zh-CN" w:bidi="ar-SA"/>
        </w:rPr>
      </w:pPr>
    </w:p>
    <w:p w14:paraId="556955DF">
      <w:pPr>
        <w:rPr>
          <w:rFonts w:hint="default" w:ascii="仿宋_GB2312" w:hAnsi="仿宋_GB2312" w:eastAsia="仿宋_GB2312" w:cs="仿宋_GB2312"/>
          <w:b/>
          <w:color w:val="000000"/>
          <w:kern w:val="2"/>
          <w:sz w:val="32"/>
          <w:szCs w:val="32"/>
          <w:lang w:val="en-US" w:eastAsia="zh-CN" w:bidi="ar-SA"/>
        </w:rPr>
      </w:pPr>
    </w:p>
    <w:p w14:paraId="7D8E8F8B">
      <w:pPr>
        <w:pStyle w:val="6"/>
        <w:rPr>
          <w:rFonts w:hint="default" w:ascii="仿宋_GB2312" w:hAnsi="仿宋_GB2312" w:eastAsia="仿宋_GB2312" w:cs="仿宋_GB2312"/>
          <w:b/>
          <w:color w:val="000000"/>
          <w:kern w:val="2"/>
          <w:sz w:val="32"/>
          <w:szCs w:val="32"/>
          <w:lang w:val="en-US" w:eastAsia="zh-CN" w:bidi="ar-SA"/>
        </w:rPr>
      </w:pPr>
    </w:p>
    <w:p w14:paraId="722A98BA">
      <w:pPr>
        <w:rPr>
          <w:rFonts w:hint="default" w:ascii="仿宋_GB2312" w:hAnsi="仿宋_GB2312" w:eastAsia="仿宋_GB2312" w:cs="仿宋_GB2312"/>
          <w:b/>
          <w:color w:val="000000"/>
          <w:kern w:val="2"/>
          <w:sz w:val="32"/>
          <w:szCs w:val="32"/>
          <w:lang w:val="en-US" w:eastAsia="zh-CN" w:bidi="ar-SA"/>
        </w:rPr>
        <w:sectPr>
          <w:pgSz w:w="16838" w:h="11906" w:orient="landscape"/>
          <w:pgMar w:top="1701" w:right="1043" w:bottom="1701" w:left="1043" w:header="851" w:footer="992" w:gutter="0"/>
          <w:pgBorders>
            <w:top w:val="none" w:sz="0" w:space="0"/>
            <w:left w:val="none" w:sz="0" w:space="0"/>
            <w:bottom w:val="none" w:sz="0" w:space="0"/>
            <w:right w:val="none" w:sz="0" w:space="0"/>
          </w:pgBorders>
          <w:cols w:space="425" w:num="1"/>
          <w:docGrid w:type="lines" w:linePitch="312" w:charSpace="0"/>
        </w:sectPr>
      </w:pPr>
    </w:p>
    <w:p w14:paraId="469C1404">
      <w:pPr>
        <w:numPr>
          <w:ilvl w:val="0"/>
          <w:numId w:val="2"/>
        </w:numPr>
        <w:spacing w:line="400" w:lineRule="exact"/>
        <w:ind w:left="0" w:leftChars="0" w:firstLine="0" w:firstLineChars="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eastAsia="zh-CN"/>
        </w:rPr>
        <w:t>最后得分计算方式</w:t>
      </w:r>
    </w:p>
    <w:p w14:paraId="00CAB8D9">
      <w:pPr>
        <w:numPr>
          <w:ilvl w:val="0"/>
          <w:numId w:val="0"/>
        </w:numPr>
        <w:spacing w:line="400" w:lineRule="exact"/>
        <w:ind w:leftChars="0" w:firstLine="640" w:firstLineChars="200"/>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最终得分=所有评委评分总和/评委数量</w:t>
      </w:r>
    </w:p>
    <w:p w14:paraId="11EE9F62">
      <w:pPr>
        <w:numPr>
          <w:ilvl w:val="0"/>
          <w:numId w:val="2"/>
        </w:numPr>
        <w:spacing w:line="400" w:lineRule="exact"/>
        <w:ind w:left="0" w:leftChars="0" w:firstLine="0" w:firstLineChars="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排序原则</w:t>
      </w:r>
    </w:p>
    <w:p w14:paraId="66559FF4">
      <w:pPr>
        <w:pStyle w:val="2"/>
        <w:spacing w:after="0" w:line="360" w:lineRule="auto"/>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按得分由高到低顺序排序。得分相同的，按报价由低到高顺序排列。得分且报价相同的，按技术指标优劣顺序排列。</w:t>
      </w:r>
    </w:p>
    <w:p w14:paraId="5414ABC4">
      <w:pPr>
        <w:numPr>
          <w:ilvl w:val="0"/>
          <w:numId w:val="0"/>
        </w:numPr>
        <w:spacing w:line="400" w:lineRule="exact"/>
        <w:ind w:leftChars="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eastAsia="zh-CN"/>
        </w:rPr>
        <w:t>六</w:t>
      </w:r>
      <w:r>
        <w:rPr>
          <w:rFonts w:hint="eastAsia" w:ascii="仿宋_GB2312" w:hAnsi="仿宋_GB2312" w:eastAsia="仿宋_GB2312" w:cs="仿宋_GB2312"/>
          <w:b/>
          <w:color w:val="000000"/>
          <w:sz w:val="32"/>
          <w:szCs w:val="32"/>
        </w:rPr>
        <w:t>、中</w:t>
      </w:r>
      <w:r>
        <w:rPr>
          <w:rFonts w:hint="eastAsia" w:ascii="仿宋_GB2312" w:hAnsi="仿宋_GB2312" w:eastAsia="仿宋_GB2312" w:cs="仿宋_GB2312"/>
          <w:b/>
          <w:color w:val="000000"/>
          <w:sz w:val="32"/>
          <w:szCs w:val="32"/>
          <w:lang w:eastAsia="zh-CN"/>
        </w:rPr>
        <w:t>选</w:t>
      </w:r>
      <w:r>
        <w:rPr>
          <w:rFonts w:hint="eastAsia" w:ascii="仿宋_GB2312" w:hAnsi="仿宋_GB2312" w:eastAsia="仿宋_GB2312" w:cs="仿宋_GB2312"/>
          <w:b/>
          <w:color w:val="000000"/>
          <w:sz w:val="32"/>
          <w:szCs w:val="32"/>
        </w:rPr>
        <w:t>原则</w:t>
      </w:r>
    </w:p>
    <w:p w14:paraId="10211125">
      <w:pPr>
        <w:pStyle w:val="2"/>
        <w:spacing w:after="0" w:line="360" w:lineRule="auto"/>
        <w:rPr>
          <w:rFonts w:hint="eastAsia" w:ascii="仿宋" w:hAnsi="仿宋" w:eastAsia="仿宋" w:cs="仿宋"/>
          <w:kern w:val="2"/>
          <w:sz w:val="32"/>
          <w:szCs w:val="32"/>
          <w:lang w:val="en-US" w:eastAsia="zh-CN" w:bidi="ar-SA"/>
        </w:rPr>
      </w:pPr>
      <w:r>
        <w:rPr>
          <w:rFonts w:hint="eastAsia"/>
          <w:bCs/>
          <w:sz w:val="24"/>
          <w:szCs w:val="24"/>
        </w:rPr>
        <w:t xml:space="preserve">  </w:t>
      </w:r>
      <w:r>
        <w:rPr>
          <w:rFonts w:hint="eastAsia" w:ascii="仿宋" w:hAnsi="仿宋" w:eastAsia="仿宋" w:cs="仿宋"/>
          <w:kern w:val="2"/>
          <w:sz w:val="32"/>
          <w:szCs w:val="32"/>
          <w:lang w:val="en-US" w:eastAsia="zh-CN" w:bidi="ar-SA"/>
        </w:rPr>
        <w:t xml:space="preserve">  1.由评选人员综合评分后，按评分结果由高分到低分排序，推荐得分最高的前三名为中标候选供应商，按照得分最高的确定为中标供应商并发布比选结果公告；</w:t>
      </w:r>
    </w:p>
    <w:p w14:paraId="5AB6EB99">
      <w:pPr>
        <w:pStyle w:val="2"/>
        <w:spacing w:after="0" w:line="360" w:lineRule="auto"/>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2.如果得分第一中选供应商不能按比选文件要求和承诺或因特殊情况不能履行合同，原则上将在中选候选人中依序另行选择中选供应商并发布比选结果公告。</w:t>
      </w:r>
    </w:p>
    <w:p w14:paraId="7728C8A4">
      <w:pPr>
        <w:tabs>
          <w:tab w:val="left" w:pos="3630"/>
        </w:tabs>
        <w:spacing w:line="440" w:lineRule="exact"/>
        <w:rPr>
          <w:rFonts w:hint="eastAsia"/>
          <w:b/>
          <w:sz w:val="24"/>
          <w:szCs w:val="24"/>
        </w:rPr>
      </w:pPr>
      <w:r>
        <w:rPr>
          <w:rFonts w:hint="eastAsia" w:ascii="仿宋_GB2312" w:hAnsi="仿宋_GB2312" w:eastAsia="仿宋_GB2312" w:cs="仿宋_GB2312"/>
          <w:b/>
          <w:color w:val="000000"/>
          <w:sz w:val="32"/>
          <w:szCs w:val="32"/>
          <w:lang w:eastAsia="zh-CN"/>
        </w:rPr>
        <w:t>七</w:t>
      </w:r>
      <w:r>
        <w:rPr>
          <w:rFonts w:hint="eastAsia" w:ascii="仿宋_GB2312" w:hAnsi="仿宋_GB2312" w:eastAsia="仿宋_GB2312" w:cs="仿宋_GB2312"/>
          <w:b/>
          <w:color w:val="000000"/>
          <w:sz w:val="32"/>
          <w:szCs w:val="32"/>
        </w:rPr>
        <w:t>、评</w:t>
      </w:r>
      <w:r>
        <w:rPr>
          <w:rFonts w:hint="eastAsia" w:ascii="仿宋_GB2312" w:hAnsi="仿宋_GB2312" w:eastAsia="仿宋_GB2312" w:cs="仿宋_GB2312"/>
          <w:b/>
          <w:color w:val="000000"/>
          <w:sz w:val="32"/>
          <w:szCs w:val="32"/>
          <w:lang w:eastAsia="zh-CN"/>
        </w:rPr>
        <w:t>选</w:t>
      </w:r>
      <w:r>
        <w:rPr>
          <w:rFonts w:hint="eastAsia" w:ascii="仿宋_GB2312" w:hAnsi="仿宋_GB2312" w:eastAsia="仿宋_GB2312" w:cs="仿宋_GB2312"/>
          <w:b/>
          <w:color w:val="000000"/>
          <w:sz w:val="32"/>
          <w:szCs w:val="32"/>
        </w:rPr>
        <w:t>原则</w:t>
      </w:r>
      <w:r>
        <w:rPr>
          <w:b/>
          <w:sz w:val="24"/>
          <w:szCs w:val="24"/>
        </w:rPr>
        <w:tab/>
      </w:r>
    </w:p>
    <w:p w14:paraId="7064703B">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1.公平地对待所有参选人；</w:t>
      </w:r>
    </w:p>
    <w:p w14:paraId="6E8B0B5E">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2.比选文件及其比选文件澄清补充说明是评选依据；</w:t>
      </w:r>
    </w:p>
    <w:p w14:paraId="29BCE16B">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3.评选人员应按照“公平公正、科学严谨”的原则；</w:t>
      </w:r>
    </w:p>
    <w:p w14:paraId="6B035D5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4.评选内容严格保密。</w:t>
      </w:r>
    </w:p>
    <w:p w14:paraId="4BA89FD1">
      <w:pPr>
        <w:numPr>
          <w:ilvl w:val="0"/>
          <w:numId w:val="0"/>
        </w:numPr>
        <w:spacing w:line="400" w:lineRule="exact"/>
        <w:ind w:leftChars="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eastAsia="zh-CN"/>
        </w:rPr>
        <w:t>八</w:t>
      </w:r>
      <w:r>
        <w:rPr>
          <w:rFonts w:hint="eastAsia" w:ascii="仿宋_GB2312" w:hAnsi="仿宋_GB2312" w:eastAsia="仿宋_GB2312" w:cs="仿宋_GB2312"/>
          <w:b/>
          <w:color w:val="000000"/>
          <w:sz w:val="32"/>
          <w:szCs w:val="32"/>
        </w:rPr>
        <w:t>、中</w:t>
      </w:r>
      <w:r>
        <w:rPr>
          <w:rFonts w:hint="eastAsia" w:ascii="仿宋_GB2312" w:hAnsi="仿宋_GB2312" w:eastAsia="仿宋_GB2312" w:cs="仿宋_GB2312"/>
          <w:b/>
          <w:color w:val="000000"/>
          <w:sz w:val="32"/>
          <w:szCs w:val="32"/>
          <w:lang w:eastAsia="zh-CN"/>
        </w:rPr>
        <w:t>选</w:t>
      </w:r>
      <w:r>
        <w:rPr>
          <w:rFonts w:hint="eastAsia" w:ascii="仿宋_GB2312" w:hAnsi="仿宋_GB2312" w:eastAsia="仿宋_GB2312" w:cs="仿宋_GB2312"/>
          <w:b/>
          <w:color w:val="000000"/>
          <w:sz w:val="32"/>
          <w:szCs w:val="32"/>
        </w:rPr>
        <w:t>的基本条件</w:t>
      </w:r>
    </w:p>
    <w:p w14:paraId="7AE6771F">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1.比选文件必须对参选须知的要求完全响应；</w:t>
      </w:r>
    </w:p>
    <w:p w14:paraId="71CE2225">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2.参选人有良好的执行合同的能力；</w:t>
      </w:r>
    </w:p>
    <w:p w14:paraId="30A221F4">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3.该参选人的报价对采购人最有利；</w:t>
      </w:r>
    </w:p>
    <w:p w14:paraId="6BA52462">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4.能够提供最佳服务；</w:t>
      </w:r>
    </w:p>
    <w:p w14:paraId="05BD9CEA">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5.综合打分分值排序靠前。</w:t>
      </w:r>
    </w:p>
    <w:p w14:paraId="436E957D">
      <w:pPr>
        <w:spacing w:line="440" w:lineRule="exact"/>
        <w:rPr>
          <w:rFonts w:hint="eastAsia"/>
          <w:b/>
          <w:sz w:val="24"/>
          <w:szCs w:val="24"/>
        </w:rPr>
      </w:pPr>
      <w:r>
        <w:rPr>
          <w:rFonts w:hint="eastAsia" w:ascii="仿宋_GB2312" w:hAnsi="仿宋_GB2312" w:eastAsia="仿宋_GB2312" w:cs="仿宋_GB2312"/>
          <w:b/>
          <w:color w:val="000000"/>
          <w:sz w:val="32"/>
          <w:szCs w:val="32"/>
          <w:lang w:eastAsia="zh-CN"/>
        </w:rPr>
        <w:t>九</w:t>
      </w:r>
      <w:r>
        <w:rPr>
          <w:rFonts w:hint="eastAsia" w:ascii="仿宋_GB2312" w:hAnsi="仿宋_GB2312" w:eastAsia="仿宋_GB2312" w:cs="仿宋_GB2312"/>
          <w:b/>
          <w:color w:val="000000"/>
          <w:sz w:val="32"/>
          <w:szCs w:val="32"/>
        </w:rPr>
        <w:t>、最低价的</w:t>
      </w:r>
      <w:r>
        <w:rPr>
          <w:rFonts w:hint="eastAsia" w:ascii="仿宋_GB2312" w:hAnsi="仿宋_GB2312" w:eastAsia="仿宋_GB2312" w:cs="仿宋_GB2312"/>
          <w:b/>
          <w:color w:val="000000"/>
          <w:sz w:val="32"/>
          <w:szCs w:val="32"/>
          <w:lang w:eastAsia="zh-CN"/>
        </w:rPr>
        <w:t>参选人</w:t>
      </w:r>
      <w:r>
        <w:rPr>
          <w:rFonts w:hint="eastAsia" w:ascii="仿宋_GB2312" w:hAnsi="仿宋_GB2312" w:eastAsia="仿宋_GB2312" w:cs="仿宋_GB2312"/>
          <w:b/>
          <w:color w:val="000000"/>
          <w:sz w:val="32"/>
          <w:szCs w:val="32"/>
        </w:rPr>
        <w:t>不一定</w:t>
      </w:r>
      <w:r>
        <w:rPr>
          <w:rFonts w:hint="eastAsia" w:ascii="仿宋_GB2312" w:hAnsi="仿宋_GB2312" w:eastAsia="仿宋_GB2312" w:cs="仿宋_GB2312"/>
          <w:b/>
          <w:color w:val="000000"/>
          <w:sz w:val="32"/>
          <w:szCs w:val="32"/>
          <w:lang w:eastAsia="zh-CN"/>
        </w:rPr>
        <w:t>为</w:t>
      </w:r>
      <w:r>
        <w:rPr>
          <w:rFonts w:hint="eastAsia" w:ascii="仿宋_GB2312" w:hAnsi="仿宋_GB2312" w:eastAsia="仿宋_GB2312" w:cs="仿宋_GB2312"/>
          <w:b/>
          <w:color w:val="000000"/>
          <w:sz w:val="32"/>
          <w:szCs w:val="32"/>
        </w:rPr>
        <w:t>最终中</w:t>
      </w:r>
      <w:r>
        <w:rPr>
          <w:rFonts w:hint="eastAsia" w:ascii="仿宋_GB2312" w:hAnsi="仿宋_GB2312" w:eastAsia="仿宋_GB2312" w:cs="仿宋_GB2312"/>
          <w:b/>
          <w:color w:val="000000"/>
          <w:sz w:val="32"/>
          <w:szCs w:val="32"/>
          <w:lang w:eastAsia="zh-CN"/>
        </w:rPr>
        <w:t>选人</w:t>
      </w:r>
      <w:r>
        <w:rPr>
          <w:rFonts w:hint="eastAsia" w:ascii="仿宋_GB2312" w:hAnsi="仿宋_GB2312" w:eastAsia="仿宋_GB2312" w:cs="仿宋_GB2312"/>
          <w:b/>
          <w:color w:val="000000"/>
          <w:sz w:val="32"/>
          <w:szCs w:val="32"/>
        </w:rPr>
        <w:t>。</w:t>
      </w:r>
    </w:p>
    <w:p w14:paraId="2E27B019">
      <w:pPr>
        <w:pStyle w:val="6"/>
        <w:rPr>
          <w:rFonts w:hint="default" w:ascii="仿宋_GB2312" w:hAnsi="仿宋_GB2312" w:eastAsia="仿宋_GB2312" w:cs="仿宋_GB2312"/>
          <w:b/>
          <w:color w:val="000000"/>
          <w:kern w:val="2"/>
          <w:sz w:val="32"/>
          <w:szCs w:val="32"/>
          <w:lang w:val="en-US" w:eastAsia="zh-CN" w:bidi="ar-SA"/>
        </w:rPr>
      </w:pPr>
    </w:p>
    <w:p w14:paraId="20191694">
      <w:pPr>
        <w:rPr>
          <w:rFonts w:hint="default"/>
          <w:lang w:val="en-US" w:eastAsia="zh-CN"/>
        </w:rPr>
      </w:pPr>
    </w:p>
    <w:p w14:paraId="20E31BA1">
      <w:pPr>
        <w:pStyle w:val="15"/>
        <w:rPr>
          <w:rFonts w:hint="eastAsia"/>
        </w:rPr>
      </w:pPr>
    </w:p>
    <w:p w14:paraId="2E98FCE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附件4</w:t>
      </w:r>
    </w:p>
    <w:p w14:paraId="23F28A26">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1、封面</w:t>
      </w:r>
    </w:p>
    <w:p w14:paraId="30726252">
      <w:pPr>
        <w:widowControl/>
        <w:spacing w:before="1857" w:line="730" w:lineRule="exact"/>
        <w:ind w:left="3473"/>
        <w:jc w:val="left"/>
        <w:rPr>
          <w:rFonts w:hint="eastAsia" w:ascii="方正公文小标宋" w:hAnsi="方正公文小标宋" w:eastAsia="方正公文小标宋" w:cs="方正公文小标宋"/>
          <w:color w:val="000000"/>
          <w:kern w:val="0"/>
          <w:sz w:val="52"/>
          <w:szCs w:val="52"/>
        </w:rPr>
      </w:pPr>
      <w:r>
        <w:rPr>
          <w:rFonts w:hint="eastAsia" w:ascii="方正公文小标宋" w:hAnsi="方正公文小标宋" w:eastAsia="方正公文小标宋" w:cs="方正公文小标宋"/>
          <w:color w:val="000000"/>
          <w:spacing w:val="3"/>
          <w:kern w:val="0"/>
          <w:sz w:val="52"/>
          <w:szCs w:val="52"/>
          <w:lang w:eastAsia="zh-CN"/>
        </w:rPr>
        <w:t>参选</w:t>
      </w:r>
      <w:r>
        <w:rPr>
          <w:rFonts w:hint="eastAsia" w:ascii="方正公文小标宋" w:hAnsi="方正公文小标宋" w:eastAsia="方正公文小标宋" w:cs="方正公文小标宋"/>
          <w:color w:val="000000"/>
          <w:spacing w:val="3"/>
          <w:kern w:val="0"/>
          <w:sz w:val="52"/>
          <w:szCs w:val="52"/>
        </w:rPr>
        <w:t>文件</w:t>
      </w:r>
    </w:p>
    <w:p w14:paraId="51B0FD7D">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p>
    <w:p w14:paraId="1AE61AD1">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p>
    <w:p w14:paraId="3E982883">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p>
    <w:p w14:paraId="79879D80">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项目编号：</w:t>
      </w:r>
    </w:p>
    <w:p w14:paraId="2F14B1AD">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项目名称：</w:t>
      </w:r>
    </w:p>
    <w:p w14:paraId="4B58BBD8">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单位名称：</w:t>
      </w:r>
    </w:p>
    <w:p w14:paraId="563798E9">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详细地址：</w:t>
      </w:r>
    </w:p>
    <w:p w14:paraId="606FB0C1">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联</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系</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人：</w:t>
      </w:r>
    </w:p>
    <w:p w14:paraId="6EED0A4A">
      <w:pPr>
        <w:keepNext w:val="0"/>
        <w:keepLines w:val="0"/>
        <w:pageBreakBefore w:val="0"/>
        <w:widowControl w:val="0"/>
        <w:tabs>
          <w:tab w:val="left" w:pos="756"/>
        </w:tabs>
        <w:kinsoku/>
        <w:wordWrap/>
        <w:overflowPunct/>
        <w:topLinePunct w:val="0"/>
        <w:autoSpaceDE/>
        <w:autoSpaceDN/>
        <w:bidi w:val="0"/>
        <w:adjustRightInd/>
        <w:snapToGrid/>
        <w:spacing w:line="360" w:lineRule="auto"/>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联系电话：</w:t>
      </w:r>
    </w:p>
    <w:p w14:paraId="5B5A1AAB">
      <w:pPr>
        <w:spacing w:line="600" w:lineRule="exact"/>
        <w:rPr>
          <w:rFonts w:hint="eastAsia"/>
          <w:b/>
          <w:color w:val="000000"/>
          <w:sz w:val="96"/>
          <w:szCs w:val="20"/>
          <w:lang w:val="zh-CN"/>
        </w:rPr>
      </w:pPr>
    </w:p>
    <w:p w14:paraId="393944F5">
      <w:pPr>
        <w:spacing w:line="600" w:lineRule="exact"/>
        <w:rPr>
          <w:rFonts w:hint="eastAsia"/>
          <w:b/>
          <w:color w:val="000000"/>
          <w:sz w:val="96"/>
          <w:szCs w:val="20"/>
          <w:lang w:val="zh-CN"/>
        </w:rPr>
      </w:pPr>
    </w:p>
    <w:p w14:paraId="11A2D887">
      <w:pPr>
        <w:spacing w:line="600" w:lineRule="exact"/>
        <w:rPr>
          <w:rFonts w:hint="eastAsia"/>
          <w:b/>
          <w:color w:val="000000"/>
          <w:sz w:val="96"/>
          <w:szCs w:val="20"/>
          <w:lang w:val="zh-CN"/>
        </w:rPr>
      </w:pPr>
    </w:p>
    <w:p w14:paraId="413280D1">
      <w:pPr>
        <w:spacing w:line="600" w:lineRule="exact"/>
        <w:rPr>
          <w:rFonts w:hint="eastAsia"/>
          <w:b/>
          <w:color w:val="000000"/>
          <w:sz w:val="96"/>
          <w:szCs w:val="20"/>
          <w:lang w:val="zh-CN"/>
        </w:rPr>
      </w:pPr>
    </w:p>
    <w:p w14:paraId="4F36518D">
      <w:pPr>
        <w:spacing w:line="600" w:lineRule="exact"/>
        <w:rPr>
          <w:rFonts w:hint="eastAsia"/>
          <w:b/>
          <w:color w:val="000000"/>
          <w:sz w:val="96"/>
          <w:szCs w:val="20"/>
          <w:lang w:val="zh-CN"/>
        </w:rPr>
      </w:pPr>
    </w:p>
    <w:p w14:paraId="7B89E5E2">
      <w:pPr>
        <w:spacing w:line="600" w:lineRule="exact"/>
        <w:rPr>
          <w:rFonts w:hint="eastAsia"/>
          <w:b/>
          <w:color w:val="000000"/>
          <w:sz w:val="96"/>
          <w:szCs w:val="20"/>
          <w:lang w:val="zh-CN"/>
        </w:rPr>
      </w:pPr>
    </w:p>
    <w:p w14:paraId="5B7CB967">
      <w:pPr>
        <w:spacing w:line="600" w:lineRule="exact"/>
        <w:rPr>
          <w:rFonts w:hint="eastAsia"/>
          <w:color w:val="000000"/>
          <w:sz w:val="24"/>
          <w:szCs w:val="24"/>
        </w:rPr>
      </w:pPr>
    </w:p>
    <w:p w14:paraId="596B000C">
      <w:pPr>
        <w:spacing w:line="600" w:lineRule="exact"/>
        <w:rPr>
          <w:rFonts w:hint="eastAsia"/>
          <w:color w:val="000000"/>
          <w:sz w:val="24"/>
          <w:szCs w:val="24"/>
          <w:lang w:val="en-US" w:eastAsia="zh-CN"/>
        </w:rPr>
      </w:pPr>
    </w:p>
    <w:p w14:paraId="744EB7EE">
      <w:pPr>
        <w:widowControl/>
        <w:spacing w:line="460" w:lineRule="exact"/>
        <w:jc w:val="left"/>
        <w:textAlignment w:val="baseline"/>
        <w:rPr>
          <w:rFonts w:hint="eastAsia"/>
          <w:bCs/>
          <w:kern w:val="0"/>
          <w:sz w:val="32"/>
          <w:szCs w:val="32"/>
          <w:lang w:val="en-US" w:eastAsia="zh-CN"/>
        </w:rPr>
      </w:pPr>
    </w:p>
    <w:p w14:paraId="6CEB5A54">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2、参选函格式</w:t>
      </w:r>
    </w:p>
    <w:p w14:paraId="21CA4D5C">
      <w:pPr>
        <w:spacing w:line="600" w:lineRule="exact"/>
        <w:jc w:val="center"/>
        <w:rPr>
          <w:rFonts w:hint="eastAsia" w:ascii="方正公文小标宋" w:hAnsi="方正公文小标宋" w:eastAsia="方正公文小标宋" w:cs="方正公文小标宋"/>
          <w:color w:val="000000"/>
          <w:sz w:val="44"/>
          <w:szCs w:val="44"/>
        </w:rPr>
      </w:pPr>
      <w:r>
        <w:rPr>
          <w:rFonts w:hint="eastAsia" w:ascii="方正公文小标宋" w:hAnsi="方正公文小标宋" w:eastAsia="方正公文小标宋" w:cs="方正公文小标宋"/>
          <w:color w:val="000000"/>
          <w:sz w:val="44"/>
          <w:szCs w:val="44"/>
          <w:lang w:val="en-US" w:eastAsia="zh-CN"/>
        </w:rPr>
        <w:t>参选</w:t>
      </w:r>
      <w:r>
        <w:rPr>
          <w:rFonts w:hint="eastAsia" w:ascii="方正公文小标宋" w:hAnsi="方正公文小标宋" w:eastAsia="方正公文小标宋" w:cs="方正公文小标宋"/>
          <w:color w:val="000000"/>
          <w:sz w:val="44"/>
          <w:szCs w:val="44"/>
        </w:rPr>
        <w:t>函</w:t>
      </w:r>
    </w:p>
    <w:p w14:paraId="65A00E26">
      <w:pPr>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致普定县中医医院：</w:t>
      </w:r>
    </w:p>
    <w:p w14:paraId="4DF81934">
      <w:pPr>
        <w:spacing w:line="600" w:lineRule="exact"/>
        <w:ind w:firstLine="480" w:firstLineChars="200"/>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根据贵方为</w:t>
      </w:r>
      <w:r>
        <w:rPr>
          <w:rFonts w:hint="eastAsia" w:ascii="方正仿宋_GB2312" w:hAnsi="方正仿宋_GB2312" w:eastAsia="方正仿宋_GB2312" w:cs="方正仿宋_GB2312"/>
          <w:color w:val="000000"/>
          <w:sz w:val="24"/>
          <w:szCs w:val="24"/>
          <w:lang w:eastAsia="zh-CN"/>
        </w:rPr>
        <w:t>（项目名称</w:t>
      </w:r>
      <w:r>
        <w:rPr>
          <w:rFonts w:hint="eastAsia" w:ascii="方正仿宋_GB2312" w:hAnsi="方正仿宋_GB2312" w:eastAsia="方正仿宋_GB2312" w:cs="方正仿宋_GB2312"/>
          <w:color w:val="000000"/>
          <w:sz w:val="24"/>
          <w:szCs w:val="24"/>
        </w:rPr>
        <w:t>____________</w:t>
      </w:r>
      <w:r>
        <w:rPr>
          <w:rFonts w:hint="eastAsia" w:ascii="方正仿宋_GB2312" w:hAnsi="方正仿宋_GB2312" w:eastAsia="方正仿宋_GB2312" w:cs="方正仿宋_GB2312"/>
          <w:color w:val="000000"/>
          <w:sz w:val="24"/>
          <w:szCs w:val="24"/>
          <w:lang w:eastAsia="zh-CN"/>
        </w:rPr>
        <w:t>）</w:t>
      </w:r>
      <w:r>
        <w:rPr>
          <w:rFonts w:hint="eastAsia" w:ascii="方正仿宋_GB2312" w:hAnsi="方正仿宋_GB2312" w:eastAsia="方正仿宋_GB2312" w:cs="方正仿宋_GB2312"/>
          <w:color w:val="000000"/>
          <w:sz w:val="24"/>
          <w:szCs w:val="24"/>
        </w:rPr>
        <w:t>项目的</w:t>
      </w:r>
      <w:r>
        <w:rPr>
          <w:rFonts w:hint="eastAsia" w:ascii="方正仿宋_GB2312" w:hAnsi="方正仿宋_GB2312" w:eastAsia="方正仿宋_GB2312" w:cs="方正仿宋_GB2312"/>
          <w:color w:val="000000"/>
          <w:sz w:val="24"/>
          <w:szCs w:val="24"/>
          <w:lang w:eastAsia="zh-CN"/>
        </w:rPr>
        <w:t>比选公告</w:t>
      </w:r>
      <w:r>
        <w:rPr>
          <w:rFonts w:hint="eastAsia" w:ascii="方正仿宋_GB2312" w:hAnsi="方正仿宋_GB2312" w:eastAsia="方正仿宋_GB2312" w:cs="方正仿宋_GB2312"/>
          <w:color w:val="000000"/>
          <w:sz w:val="24"/>
          <w:szCs w:val="24"/>
        </w:rPr>
        <w:t>（招标编号_______），现正式授权______（姓名、职务）代表____________（</w:t>
      </w:r>
      <w:r>
        <w:rPr>
          <w:rFonts w:hint="eastAsia" w:ascii="方正仿宋_GB2312" w:hAnsi="方正仿宋_GB2312" w:eastAsia="方正仿宋_GB2312" w:cs="方正仿宋_GB2312"/>
          <w:color w:val="000000"/>
          <w:sz w:val="24"/>
          <w:szCs w:val="24"/>
          <w:lang w:eastAsia="zh-CN"/>
        </w:rPr>
        <w:t>参选公司</w:t>
      </w:r>
      <w:r>
        <w:rPr>
          <w:rFonts w:hint="eastAsia" w:ascii="方正仿宋_GB2312" w:hAnsi="方正仿宋_GB2312" w:eastAsia="方正仿宋_GB2312" w:cs="方正仿宋_GB2312"/>
          <w:color w:val="000000"/>
          <w:sz w:val="24"/>
          <w:szCs w:val="24"/>
        </w:rPr>
        <w:t>名称）提交</w:t>
      </w:r>
      <w:r>
        <w:rPr>
          <w:rFonts w:hint="eastAsia" w:ascii="方正仿宋_GB2312" w:hAnsi="方正仿宋_GB2312" w:eastAsia="方正仿宋_GB2312" w:cs="方正仿宋_GB2312"/>
          <w:color w:val="000000"/>
          <w:sz w:val="24"/>
          <w:szCs w:val="24"/>
          <w:lang w:eastAsia="zh-CN"/>
        </w:rPr>
        <w:t>比选</w:t>
      </w:r>
      <w:r>
        <w:rPr>
          <w:rFonts w:hint="eastAsia" w:ascii="方正仿宋_GB2312" w:hAnsi="方正仿宋_GB2312" w:eastAsia="方正仿宋_GB2312" w:cs="方正仿宋_GB2312"/>
          <w:color w:val="000000"/>
          <w:sz w:val="24"/>
          <w:szCs w:val="24"/>
        </w:rPr>
        <w:t>文件。我公司在此声明同意如下：</w:t>
      </w:r>
    </w:p>
    <w:p w14:paraId="0BE58FF3">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一、一旦我方成交，我方将严格履行采购合同规定的责任和义务，并且满足</w:t>
      </w:r>
      <w:r>
        <w:rPr>
          <w:rFonts w:hint="eastAsia" w:ascii="方正仿宋_GB2312" w:hAnsi="方正仿宋_GB2312" w:eastAsia="方正仿宋_GB2312" w:cs="方正仿宋_GB2312"/>
          <w:color w:val="000000"/>
          <w:sz w:val="24"/>
          <w:szCs w:val="24"/>
          <w:lang w:eastAsia="zh-CN"/>
        </w:rPr>
        <w:t>比选</w:t>
      </w:r>
      <w:r>
        <w:rPr>
          <w:rFonts w:hint="eastAsia" w:ascii="方正仿宋_GB2312" w:hAnsi="方正仿宋_GB2312" w:eastAsia="方正仿宋_GB2312" w:cs="方正仿宋_GB2312"/>
          <w:color w:val="000000"/>
          <w:sz w:val="24"/>
          <w:szCs w:val="24"/>
        </w:rPr>
        <w:t>文件规定的履约期限、地点</w:t>
      </w:r>
      <w:r>
        <w:rPr>
          <w:rFonts w:hint="eastAsia" w:ascii="方正仿宋_GB2312" w:hAnsi="方正仿宋_GB2312" w:eastAsia="方正仿宋_GB2312" w:cs="方正仿宋_GB2312"/>
          <w:color w:val="000000"/>
          <w:sz w:val="24"/>
          <w:szCs w:val="24"/>
          <w:lang w:eastAsia="zh-CN"/>
        </w:rPr>
        <w:t>；</w:t>
      </w:r>
    </w:p>
    <w:p w14:paraId="181DA243">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二、我方同意本</w:t>
      </w:r>
      <w:r>
        <w:rPr>
          <w:rFonts w:hint="eastAsia" w:ascii="方正仿宋_GB2312" w:hAnsi="方正仿宋_GB2312" w:eastAsia="方正仿宋_GB2312" w:cs="方正仿宋_GB2312"/>
          <w:color w:val="000000"/>
          <w:sz w:val="24"/>
          <w:szCs w:val="24"/>
          <w:lang w:eastAsia="zh-CN"/>
        </w:rPr>
        <w:t>比选</w:t>
      </w:r>
      <w:r>
        <w:rPr>
          <w:rFonts w:hint="eastAsia" w:ascii="方正仿宋_GB2312" w:hAnsi="方正仿宋_GB2312" w:eastAsia="方正仿宋_GB2312" w:cs="方正仿宋_GB2312"/>
          <w:color w:val="000000"/>
          <w:sz w:val="24"/>
          <w:szCs w:val="24"/>
        </w:rPr>
        <w:t>文件规定对我方可能存在的失信行为进行的惩戒</w:t>
      </w:r>
      <w:r>
        <w:rPr>
          <w:rFonts w:hint="eastAsia" w:ascii="方正仿宋_GB2312" w:hAnsi="方正仿宋_GB2312" w:eastAsia="方正仿宋_GB2312" w:cs="方正仿宋_GB2312"/>
          <w:color w:val="000000"/>
          <w:sz w:val="24"/>
          <w:szCs w:val="24"/>
          <w:lang w:eastAsia="zh-CN"/>
        </w:rPr>
        <w:t>；</w:t>
      </w:r>
    </w:p>
    <w:p w14:paraId="466BA16F">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三、我方同意本次</w:t>
      </w:r>
      <w:r>
        <w:rPr>
          <w:rFonts w:hint="eastAsia" w:ascii="方正仿宋_GB2312" w:hAnsi="方正仿宋_GB2312" w:eastAsia="方正仿宋_GB2312" w:cs="方正仿宋_GB2312"/>
          <w:color w:val="000000"/>
          <w:sz w:val="24"/>
          <w:szCs w:val="24"/>
          <w:lang w:eastAsia="zh-CN"/>
        </w:rPr>
        <w:t>比选采购</w:t>
      </w:r>
      <w:r>
        <w:rPr>
          <w:rFonts w:hint="eastAsia" w:ascii="方正仿宋_GB2312" w:hAnsi="方正仿宋_GB2312" w:eastAsia="方正仿宋_GB2312" w:cs="方正仿宋_GB2312"/>
          <w:color w:val="000000"/>
          <w:sz w:val="24"/>
          <w:szCs w:val="24"/>
        </w:rPr>
        <w:t>的</w:t>
      </w: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有效期为90天</w:t>
      </w:r>
      <w:r>
        <w:rPr>
          <w:rFonts w:hint="eastAsia" w:ascii="方正仿宋_GB2312" w:hAnsi="方正仿宋_GB2312" w:eastAsia="方正仿宋_GB2312" w:cs="方正仿宋_GB2312"/>
          <w:color w:val="000000"/>
          <w:sz w:val="24"/>
          <w:szCs w:val="24"/>
          <w:lang w:eastAsia="zh-CN"/>
        </w:rPr>
        <w:t>；</w:t>
      </w:r>
    </w:p>
    <w:p w14:paraId="0CE6FF30">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四、我方愿意提供贵单位可能另外要求的，与响应有关的文件资料，并保证我方已提供和将要提供的文件资料是真实、准确的</w:t>
      </w:r>
      <w:r>
        <w:rPr>
          <w:rFonts w:hint="eastAsia" w:ascii="方正仿宋_GB2312" w:hAnsi="方正仿宋_GB2312" w:eastAsia="方正仿宋_GB2312" w:cs="方正仿宋_GB2312"/>
          <w:color w:val="000000"/>
          <w:sz w:val="24"/>
          <w:szCs w:val="24"/>
          <w:lang w:eastAsia="zh-CN"/>
        </w:rPr>
        <w:t>；</w:t>
      </w:r>
    </w:p>
    <w:p w14:paraId="7509C7AD">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五、我方已详细审查全部</w:t>
      </w:r>
      <w:r>
        <w:rPr>
          <w:rFonts w:hint="eastAsia" w:ascii="方正仿宋_GB2312" w:hAnsi="方正仿宋_GB2312" w:eastAsia="方正仿宋_GB2312" w:cs="方正仿宋_GB2312"/>
          <w:color w:val="000000"/>
          <w:sz w:val="24"/>
          <w:szCs w:val="24"/>
          <w:lang w:eastAsia="zh-CN"/>
        </w:rPr>
        <w:t>比选</w:t>
      </w:r>
      <w:r>
        <w:rPr>
          <w:rFonts w:hint="eastAsia" w:ascii="方正仿宋_GB2312" w:hAnsi="方正仿宋_GB2312" w:eastAsia="方正仿宋_GB2312" w:cs="方正仿宋_GB2312"/>
          <w:color w:val="000000"/>
          <w:sz w:val="24"/>
          <w:szCs w:val="24"/>
        </w:rPr>
        <w:t>文件，包括修改文件（如有的话）以及全部参考资料和有关附件。我们完全理解并同意放弃对这方面有不明及误解的权利</w:t>
      </w:r>
      <w:r>
        <w:rPr>
          <w:rFonts w:hint="eastAsia" w:ascii="方正仿宋_GB2312" w:hAnsi="方正仿宋_GB2312" w:eastAsia="方正仿宋_GB2312" w:cs="方正仿宋_GB2312"/>
          <w:color w:val="000000"/>
          <w:sz w:val="24"/>
          <w:szCs w:val="24"/>
          <w:lang w:eastAsia="zh-CN"/>
        </w:rPr>
        <w:t>；</w:t>
      </w:r>
    </w:p>
    <w:p w14:paraId="6CDE5685">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六、我方同意提供按照</w:t>
      </w:r>
      <w:r>
        <w:rPr>
          <w:rFonts w:hint="eastAsia" w:ascii="方正仿宋_GB2312" w:hAnsi="方正仿宋_GB2312" w:eastAsia="方正仿宋_GB2312" w:cs="方正仿宋_GB2312"/>
          <w:color w:val="000000"/>
          <w:sz w:val="24"/>
          <w:szCs w:val="24"/>
          <w:lang w:eastAsia="zh-CN"/>
        </w:rPr>
        <w:t>贵单位</w:t>
      </w:r>
      <w:r>
        <w:rPr>
          <w:rFonts w:hint="eastAsia" w:ascii="方正仿宋_GB2312" w:hAnsi="方正仿宋_GB2312" w:eastAsia="方正仿宋_GB2312" w:cs="方正仿宋_GB2312"/>
          <w:color w:val="000000"/>
          <w:sz w:val="24"/>
          <w:szCs w:val="24"/>
        </w:rPr>
        <w:t>可能要求的与</w:t>
      </w:r>
      <w:r>
        <w:rPr>
          <w:rFonts w:hint="eastAsia" w:ascii="方正仿宋_GB2312" w:hAnsi="方正仿宋_GB2312" w:eastAsia="方正仿宋_GB2312" w:cs="方正仿宋_GB2312"/>
          <w:color w:val="000000"/>
          <w:sz w:val="24"/>
          <w:szCs w:val="24"/>
          <w:lang w:eastAsia="zh-CN"/>
        </w:rPr>
        <w:t>此次采购</w:t>
      </w:r>
      <w:r>
        <w:rPr>
          <w:rFonts w:hint="eastAsia" w:ascii="方正仿宋_GB2312" w:hAnsi="方正仿宋_GB2312" w:eastAsia="方正仿宋_GB2312" w:cs="方正仿宋_GB2312"/>
          <w:color w:val="000000"/>
          <w:sz w:val="24"/>
          <w:szCs w:val="24"/>
        </w:rPr>
        <w:t>有关的一切数据或资料，完全理解贵</w:t>
      </w:r>
      <w:r>
        <w:rPr>
          <w:rFonts w:hint="eastAsia" w:ascii="方正仿宋_GB2312" w:hAnsi="方正仿宋_GB2312" w:eastAsia="方正仿宋_GB2312" w:cs="方正仿宋_GB2312"/>
          <w:color w:val="000000"/>
          <w:sz w:val="24"/>
          <w:szCs w:val="24"/>
          <w:lang w:eastAsia="zh-CN"/>
        </w:rPr>
        <w:t>单位</w:t>
      </w:r>
      <w:r>
        <w:rPr>
          <w:rFonts w:hint="eastAsia" w:ascii="方正仿宋_GB2312" w:hAnsi="方正仿宋_GB2312" w:eastAsia="方正仿宋_GB2312" w:cs="方正仿宋_GB2312"/>
          <w:color w:val="000000"/>
          <w:sz w:val="24"/>
          <w:szCs w:val="24"/>
        </w:rPr>
        <w:t>不一定要接受最低</w:t>
      </w:r>
      <w:r>
        <w:rPr>
          <w:rFonts w:hint="eastAsia" w:ascii="方正仿宋_GB2312" w:hAnsi="方正仿宋_GB2312" w:eastAsia="方正仿宋_GB2312" w:cs="方正仿宋_GB2312"/>
          <w:color w:val="000000"/>
          <w:sz w:val="24"/>
          <w:szCs w:val="24"/>
          <w:lang w:eastAsia="zh-CN"/>
        </w:rPr>
        <w:t>报</w:t>
      </w:r>
      <w:r>
        <w:rPr>
          <w:rFonts w:hint="eastAsia" w:ascii="方正仿宋_GB2312" w:hAnsi="方正仿宋_GB2312" w:eastAsia="方正仿宋_GB2312" w:cs="方正仿宋_GB2312"/>
          <w:color w:val="000000"/>
          <w:sz w:val="24"/>
          <w:szCs w:val="24"/>
        </w:rPr>
        <w:t>价</w:t>
      </w:r>
      <w:r>
        <w:rPr>
          <w:rFonts w:hint="eastAsia" w:ascii="方正仿宋_GB2312" w:hAnsi="方正仿宋_GB2312" w:eastAsia="方正仿宋_GB2312" w:cs="方正仿宋_GB2312"/>
          <w:color w:val="000000"/>
          <w:sz w:val="24"/>
          <w:szCs w:val="24"/>
          <w:lang w:eastAsia="zh-CN"/>
        </w:rPr>
        <w:t>为最终中选人的要求；</w:t>
      </w:r>
    </w:p>
    <w:p w14:paraId="2EE331CB">
      <w:pPr>
        <w:spacing w:line="600" w:lineRule="exact"/>
        <w:rPr>
          <w:rFonts w:hint="eastAsia" w:ascii="方正仿宋_GB2312" w:hAnsi="方正仿宋_GB2312" w:eastAsia="方正仿宋_GB2312" w:cs="方正仿宋_GB2312"/>
          <w:b/>
          <w:bCs/>
          <w:color w:val="000000"/>
          <w:sz w:val="24"/>
          <w:szCs w:val="24"/>
        </w:rPr>
      </w:pPr>
      <w:r>
        <w:rPr>
          <w:rFonts w:hint="eastAsia" w:ascii="方正仿宋_GB2312" w:hAnsi="方正仿宋_GB2312" w:eastAsia="方正仿宋_GB2312" w:cs="方正仿宋_GB2312"/>
          <w:color w:val="000000"/>
          <w:sz w:val="24"/>
          <w:szCs w:val="24"/>
        </w:rPr>
        <w:t>七、与本</w:t>
      </w:r>
      <w:r>
        <w:rPr>
          <w:rFonts w:hint="eastAsia" w:ascii="方正仿宋_GB2312" w:hAnsi="方正仿宋_GB2312" w:eastAsia="方正仿宋_GB2312" w:cs="方正仿宋_GB2312"/>
          <w:color w:val="000000"/>
          <w:sz w:val="24"/>
          <w:szCs w:val="24"/>
          <w:lang w:eastAsia="zh-CN"/>
        </w:rPr>
        <w:t>次采购</w:t>
      </w:r>
      <w:r>
        <w:rPr>
          <w:rFonts w:hint="eastAsia" w:ascii="方正仿宋_GB2312" w:hAnsi="方正仿宋_GB2312" w:eastAsia="方正仿宋_GB2312" w:cs="方正仿宋_GB2312"/>
          <w:color w:val="000000"/>
          <w:sz w:val="24"/>
          <w:szCs w:val="24"/>
        </w:rPr>
        <w:t>有关的一切正式往来信函请寄：</w:t>
      </w:r>
    </w:p>
    <w:p w14:paraId="3F5919C0">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地址：   </w:t>
      </w:r>
      <w:r>
        <w:rPr>
          <w:rFonts w:hint="eastAsia" w:ascii="方正仿宋_GB2312" w:hAnsi="方正仿宋_GB2312" w:eastAsia="方正仿宋_GB2312" w:cs="方正仿宋_GB2312"/>
          <w:color w:val="000000"/>
          <w:sz w:val="24"/>
          <w:szCs w:val="24"/>
        </w:rPr>
        <w:tab/>
      </w:r>
      <w:r>
        <w:rPr>
          <w:rFonts w:hint="eastAsia" w:ascii="方正仿宋_GB2312" w:hAnsi="方正仿宋_GB2312" w:eastAsia="方正仿宋_GB2312" w:cs="方正仿宋_GB2312"/>
          <w:color w:val="000000"/>
          <w:sz w:val="24"/>
          <w:szCs w:val="24"/>
        </w:rPr>
        <w:t xml:space="preserve">  </w:t>
      </w:r>
      <w:r>
        <w:rPr>
          <w:rFonts w:hint="eastAsia" w:ascii="方正仿宋_GB2312" w:hAnsi="方正仿宋_GB2312" w:eastAsia="方正仿宋_GB2312" w:cs="方正仿宋_GB2312"/>
          <w:color w:val="000000"/>
          <w:sz w:val="24"/>
          <w:szCs w:val="24"/>
        </w:rPr>
        <w:tab/>
      </w:r>
      <w:r>
        <w:rPr>
          <w:rFonts w:hint="eastAsia" w:ascii="方正仿宋_GB2312" w:hAnsi="方正仿宋_GB2312" w:eastAsia="方正仿宋_GB2312" w:cs="方正仿宋_GB2312"/>
          <w:color w:val="000000"/>
          <w:sz w:val="24"/>
          <w:szCs w:val="24"/>
        </w:rPr>
        <w:t xml:space="preserve"> </w:t>
      </w:r>
    </w:p>
    <w:p w14:paraId="45DC7D16">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联系电话</w:t>
      </w:r>
      <w:r>
        <w:rPr>
          <w:rFonts w:hint="eastAsia" w:ascii="方正仿宋_GB2312" w:hAnsi="方正仿宋_GB2312" w:eastAsia="方正仿宋_GB2312" w:cs="方正仿宋_GB2312"/>
          <w:color w:val="000000"/>
          <w:sz w:val="24"/>
          <w:szCs w:val="24"/>
        </w:rPr>
        <w:t>：</w:t>
      </w:r>
      <w:r>
        <w:rPr>
          <w:rFonts w:hint="eastAsia" w:ascii="方正仿宋_GB2312" w:hAnsi="方正仿宋_GB2312" w:eastAsia="方正仿宋_GB2312" w:cs="方正仿宋_GB2312"/>
          <w:color w:val="000000"/>
          <w:sz w:val="24"/>
          <w:szCs w:val="24"/>
        </w:rPr>
        <w:tab/>
      </w:r>
      <w:r>
        <w:rPr>
          <w:rFonts w:hint="eastAsia" w:ascii="方正仿宋_GB2312" w:hAnsi="方正仿宋_GB2312" w:eastAsia="方正仿宋_GB2312" w:cs="方正仿宋_GB2312"/>
          <w:color w:val="000000"/>
          <w:sz w:val="24"/>
          <w:szCs w:val="24"/>
        </w:rPr>
        <w:t xml:space="preserve">     </w:t>
      </w:r>
    </w:p>
    <w:p w14:paraId="435C30A4">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人名称（单位盖章）：</w:t>
      </w:r>
    </w:p>
    <w:p w14:paraId="5A1979C8">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法人代表（签字或印章）：</w:t>
      </w:r>
    </w:p>
    <w:p w14:paraId="796F158E">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授权代表（签字或印章）：</w:t>
      </w:r>
    </w:p>
    <w:p w14:paraId="04A352FC">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w:t>
      </w:r>
      <w:r>
        <w:rPr>
          <w:rFonts w:hint="eastAsia" w:ascii="方正仿宋_GB2312" w:hAnsi="方正仿宋_GB2312" w:eastAsia="方正仿宋_GB2312" w:cs="方正仿宋_GB2312"/>
          <w:color w:val="000000"/>
          <w:sz w:val="24"/>
          <w:szCs w:val="24"/>
        </w:rPr>
        <w:tab/>
      </w:r>
      <w:r>
        <w:rPr>
          <w:rFonts w:hint="eastAsia" w:ascii="方正仿宋_GB2312" w:hAnsi="方正仿宋_GB2312" w:eastAsia="方正仿宋_GB2312" w:cs="方正仿宋_GB2312"/>
          <w:color w:val="000000"/>
          <w:sz w:val="24"/>
          <w:szCs w:val="24"/>
        </w:rPr>
        <w:t>期：</w:t>
      </w:r>
      <w:r>
        <w:rPr>
          <w:rFonts w:hint="eastAsia" w:ascii="方正仿宋_GB2312" w:hAnsi="方正仿宋_GB2312" w:eastAsia="方正仿宋_GB2312" w:cs="方正仿宋_GB2312"/>
          <w:color w:val="000000"/>
          <w:sz w:val="24"/>
          <w:szCs w:val="24"/>
        </w:rPr>
        <w:tab/>
      </w:r>
      <w:r>
        <w:rPr>
          <w:rFonts w:hint="eastAsia" w:ascii="方正仿宋_GB2312" w:hAnsi="方正仿宋_GB2312" w:eastAsia="方正仿宋_GB2312" w:cs="方正仿宋_GB2312"/>
          <w:color w:val="000000"/>
          <w:sz w:val="24"/>
          <w:szCs w:val="24"/>
        </w:rPr>
        <w:t>年</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月</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日</w:t>
      </w:r>
    </w:p>
    <w:p w14:paraId="478C2EE5">
      <w:pPr>
        <w:spacing w:line="520" w:lineRule="exact"/>
        <w:rPr>
          <w:rFonts w:hint="eastAsia"/>
          <w:b/>
          <w:color w:val="000000"/>
          <w:sz w:val="24"/>
          <w:szCs w:val="24"/>
        </w:rPr>
      </w:pPr>
    </w:p>
    <w:p w14:paraId="13AC8F7F">
      <w:pPr>
        <w:widowControl/>
        <w:spacing w:line="460" w:lineRule="exact"/>
        <w:jc w:val="left"/>
        <w:textAlignment w:val="baseline"/>
        <w:rPr>
          <w:rFonts w:hint="eastAsia"/>
          <w:bCs/>
          <w:kern w:val="0"/>
          <w:sz w:val="32"/>
          <w:szCs w:val="32"/>
          <w:lang w:val="en-US" w:eastAsia="zh-CN"/>
        </w:rPr>
      </w:pPr>
    </w:p>
    <w:p w14:paraId="60BDC678">
      <w:pPr>
        <w:widowControl/>
        <w:spacing w:line="460" w:lineRule="exact"/>
        <w:jc w:val="left"/>
        <w:textAlignment w:val="baseline"/>
        <w:rPr>
          <w:rFonts w:hint="eastAsia" w:cs="楷体"/>
          <w:color w:val="000000"/>
          <w:spacing w:val="1"/>
          <w:kern w:val="0"/>
          <w:sz w:val="32"/>
          <w:szCs w:val="32"/>
        </w:rPr>
      </w:pPr>
      <w:r>
        <w:rPr>
          <w:rFonts w:hint="eastAsia" w:ascii="方正仿宋_GB2312" w:hAnsi="方正仿宋_GB2312" w:eastAsia="方正仿宋_GB2312" w:cs="方正仿宋_GB2312"/>
          <w:bCs/>
          <w:kern w:val="0"/>
          <w:sz w:val="32"/>
          <w:szCs w:val="32"/>
          <w:lang w:val="en-US" w:eastAsia="zh-CN"/>
        </w:rPr>
        <w:t>3、开标一览表</w:t>
      </w:r>
      <w:bookmarkStart w:id="0" w:name="_Toc516969101"/>
      <w:bookmarkStart w:id="1" w:name="_Toc519068584"/>
    </w:p>
    <w:p w14:paraId="1D592FCF">
      <w:pPr>
        <w:spacing w:line="600" w:lineRule="exact"/>
        <w:jc w:val="center"/>
        <w:rPr>
          <w:rFonts w:hint="eastAsia" w:ascii="方正公文小标宋" w:hAnsi="方正公文小标宋" w:eastAsia="方正公文小标宋" w:cs="方正公文小标宋"/>
          <w:color w:val="000000"/>
          <w:sz w:val="44"/>
          <w:szCs w:val="44"/>
        </w:rPr>
      </w:pPr>
      <w:r>
        <w:rPr>
          <w:rFonts w:hint="eastAsia" w:ascii="方正公文小标宋" w:hAnsi="方正公文小标宋" w:eastAsia="方正公文小标宋" w:cs="方正公文小标宋"/>
          <w:color w:val="000000"/>
          <w:sz w:val="44"/>
          <w:szCs w:val="44"/>
        </w:rPr>
        <w:t>开标一览表</w:t>
      </w:r>
    </w:p>
    <w:p w14:paraId="3FDA1AF9">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单位名称:</w:t>
      </w:r>
    </w:p>
    <w:p w14:paraId="59C98E8C">
      <w:pPr>
        <w:spacing w:line="600" w:lineRule="exact"/>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lang w:eastAsia="zh-CN"/>
        </w:rPr>
        <w:t>参选项目名称:</w:t>
      </w:r>
    </w:p>
    <w:tbl>
      <w:tblPr>
        <w:tblStyle w:val="9"/>
        <w:tblW w:w="93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1639"/>
        <w:gridCol w:w="1696"/>
        <w:gridCol w:w="1485"/>
        <w:gridCol w:w="992"/>
        <w:gridCol w:w="1701"/>
        <w:gridCol w:w="1164"/>
      </w:tblGrid>
      <w:tr w14:paraId="6285E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28BE4895">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序号</w:t>
            </w: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6533D6DA">
            <w:pPr>
              <w:spacing w:line="600" w:lineRule="exact"/>
              <w:jc w:val="center"/>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lang w:eastAsia="zh-CN"/>
              </w:rPr>
              <w:t>施工项目名称</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14:paraId="38954CFA">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项目特征描述</w:t>
            </w: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5F83B6CE">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计量单位</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20530AC">
            <w:pPr>
              <w:spacing w:line="600" w:lineRule="exact"/>
              <w:jc w:val="center"/>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lang w:eastAsia="zh-CN"/>
              </w:rPr>
              <w:t>工程类</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60E9C180">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报价</w:t>
            </w:r>
            <w:r>
              <w:rPr>
                <w:rFonts w:hint="eastAsia" w:ascii="方正仿宋_GB2312" w:hAnsi="方正仿宋_GB2312" w:eastAsia="方正仿宋_GB2312" w:cs="方正仿宋_GB2312"/>
                <w:color w:val="000000"/>
                <w:sz w:val="24"/>
                <w:szCs w:val="24"/>
              </w:rPr>
              <w:t>（元）</w:t>
            </w: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70804902">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备注</w:t>
            </w:r>
          </w:p>
        </w:tc>
      </w:tr>
      <w:tr w14:paraId="6F506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26F464ED">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46335F1E">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5B54EFA9">
            <w:pPr>
              <w:spacing w:line="600" w:lineRule="exact"/>
              <w:jc w:val="center"/>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w:t>
            </w: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47CC0A9A">
            <w:pPr>
              <w:spacing w:line="600" w:lineRule="exact"/>
              <w:jc w:val="center"/>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w:t>
            </w: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060B287A">
            <w:pPr>
              <w:spacing w:line="600" w:lineRule="exact"/>
              <w:jc w:val="center"/>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503A3E11">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09754CFE">
            <w:pPr>
              <w:spacing w:line="600" w:lineRule="exact"/>
              <w:rPr>
                <w:rFonts w:hint="eastAsia" w:ascii="方正仿宋_GB2312" w:hAnsi="方正仿宋_GB2312" w:eastAsia="方正仿宋_GB2312" w:cs="方正仿宋_GB2312"/>
                <w:color w:val="000000"/>
                <w:sz w:val="24"/>
                <w:szCs w:val="24"/>
              </w:rPr>
            </w:pPr>
          </w:p>
        </w:tc>
      </w:tr>
      <w:tr w14:paraId="3906F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55486066">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00CFBFC8">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1454A7A0">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444BC5AC">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451C2443">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3C9A4B42">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0D72DBA5">
            <w:pPr>
              <w:spacing w:line="600" w:lineRule="exact"/>
              <w:rPr>
                <w:rFonts w:hint="eastAsia" w:ascii="方正仿宋_GB2312" w:hAnsi="方正仿宋_GB2312" w:eastAsia="方正仿宋_GB2312" w:cs="方正仿宋_GB2312"/>
                <w:color w:val="000000"/>
                <w:sz w:val="24"/>
                <w:szCs w:val="24"/>
              </w:rPr>
            </w:pPr>
          </w:p>
        </w:tc>
      </w:tr>
      <w:tr w14:paraId="19A861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52DF1499">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406968B1">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2781BFEB">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F85FD9F">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3DA33879">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7A21CEDF">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52D6FD78">
            <w:pPr>
              <w:spacing w:line="600" w:lineRule="exact"/>
              <w:rPr>
                <w:rFonts w:hint="eastAsia" w:ascii="方正仿宋_GB2312" w:hAnsi="方正仿宋_GB2312" w:eastAsia="方正仿宋_GB2312" w:cs="方正仿宋_GB2312"/>
                <w:color w:val="000000"/>
                <w:sz w:val="24"/>
                <w:szCs w:val="24"/>
              </w:rPr>
            </w:pPr>
          </w:p>
        </w:tc>
      </w:tr>
      <w:tr w14:paraId="0B40D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39353715">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00B8253A">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582EFE00">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7B5B92F">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3C572068">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1F5A3E88">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6DFCE2FC">
            <w:pPr>
              <w:spacing w:line="600" w:lineRule="exact"/>
              <w:rPr>
                <w:rFonts w:hint="eastAsia" w:ascii="方正仿宋_GB2312" w:hAnsi="方正仿宋_GB2312" w:eastAsia="方正仿宋_GB2312" w:cs="方正仿宋_GB2312"/>
                <w:color w:val="000000"/>
                <w:sz w:val="24"/>
                <w:szCs w:val="24"/>
              </w:rPr>
            </w:pPr>
          </w:p>
        </w:tc>
      </w:tr>
      <w:tr w14:paraId="0C498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7D63CE6E">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5C68AC1B">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6DEACD52">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494E0CD9">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690B085D">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25684F27">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1DEEC9B4">
            <w:pPr>
              <w:spacing w:line="600" w:lineRule="exact"/>
              <w:rPr>
                <w:rFonts w:hint="eastAsia" w:ascii="方正仿宋_GB2312" w:hAnsi="方正仿宋_GB2312" w:eastAsia="方正仿宋_GB2312" w:cs="方正仿宋_GB2312"/>
                <w:color w:val="000000"/>
                <w:sz w:val="24"/>
                <w:szCs w:val="24"/>
              </w:rPr>
            </w:pPr>
          </w:p>
        </w:tc>
      </w:tr>
      <w:tr w14:paraId="4570D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168099FB">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745EAC72">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5680A174">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0A0C673F">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67E13A4F">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732B905A">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7E4805E7">
            <w:pPr>
              <w:spacing w:line="600" w:lineRule="exact"/>
              <w:rPr>
                <w:rFonts w:hint="eastAsia" w:ascii="方正仿宋_GB2312" w:hAnsi="方正仿宋_GB2312" w:eastAsia="方正仿宋_GB2312" w:cs="方正仿宋_GB2312"/>
                <w:color w:val="000000"/>
                <w:sz w:val="24"/>
                <w:szCs w:val="24"/>
              </w:rPr>
            </w:pPr>
          </w:p>
        </w:tc>
      </w:tr>
      <w:tr w14:paraId="19035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709" w:type="dxa"/>
            <w:tcBorders>
              <w:top w:val="single" w:color="000000" w:sz="4" w:space="0"/>
              <w:left w:val="single" w:color="000000" w:sz="4" w:space="0"/>
              <w:bottom w:val="single" w:color="000000" w:sz="4" w:space="0"/>
              <w:right w:val="single" w:color="000000" w:sz="4" w:space="0"/>
            </w:tcBorders>
            <w:noWrap w:val="0"/>
            <w:vAlign w:val="center"/>
          </w:tcPr>
          <w:p w14:paraId="5C040ADD">
            <w:pPr>
              <w:spacing w:line="600" w:lineRule="exact"/>
              <w:rPr>
                <w:rFonts w:hint="eastAsia" w:ascii="方正仿宋_GB2312" w:hAnsi="方正仿宋_GB2312" w:eastAsia="方正仿宋_GB2312" w:cs="方正仿宋_GB2312"/>
                <w:color w:val="000000"/>
                <w:sz w:val="24"/>
                <w:szCs w:val="24"/>
              </w:rPr>
            </w:pPr>
          </w:p>
        </w:tc>
        <w:tc>
          <w:tcPr>
            <w:tcW w:w="1639" w:type="dxa"/>
            <w:tcBorders>
              <w:top w:val="single" w:color="000000" w:sz="4" w:space="0"/>
              <w:left w:val="single" w:color="000000" w:sz="4" w:space="0"/>
              <w:bottom w:val="single" w:color="000000" w:sz="4" w:space="0"/>
              <w:right w:val="single" w:color="000000" w:sz="4" w:space="0"/>
            </w:tcBorders>
            <w:noWrap w:val="0"/>
            <w:vAlign w:val="center"/>
          </w:tcPr>
          <w:p w14:paraId="4F3232C3">
            <w:pPr>
              <w:spacing w:line="600" w:lineRule="exact"/>
              <w:rPr>
                <w:rFonts w:hint="eastAsia" w:ascii="方正仿宋_GB2312" w:hAnsi="方正仿宋_GB2312" w:eastAsia="方正仿宋_GB2312" w:cs="方正仿宋_GB2312"/>
                <w:color w:val="000000"/>
                <w:sz w:val="24"/>
                <w:szCs w:val="24"/>
              </w:rPr>
            </w:pPr>
          </w:p>
        </w:tc>
        <w:tc>
          <w:tcPr>
            <w:tcW w:w="1696" w:type="dxa"/>
            <w:tcBorders>
              <w:top w:val="single" w:color="000000" w:sz="4" w:space="0"/>
              <w:left w:val="single" w:color="000000" w:sz="4" w:space="0"/>
              <w:bottom w:val="single" w:color="000000" w:sz="4" w:space="0"/>
              <w:right w:val="single" w:color="000000" w:sz="4" w:space="0"/>
            </w:tcBorders>
            <w:noWrap w:val="0"/>
            <w:vAlign w:val="top"/>
          </w:tcPr>
          <w:p w14:paraId="32D120D0">
            <w:pPr>
              <w:spacing w:line="600" w:lineRule="exact"/>
              <w:rPr>
                <w:rFonts w:hint="eastAsia" w:ascii="方正仿宋_GB2312" w:hAnsi="方正仿宋_GB2312" w:eastAsia="方正仿宋_GB2312" w:cs="方正仿宋_GB2312"/>
                <w:color w:val="000000"/>
                <w:sz w:val="24"/>
                <w:szCs w:val="24"/>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660DDA14">
            <w:pPr>
              <w:spacing w:line="600" w:lineRule="exact"/>
              <w:rPr>
                <w:rFonts w:hint="eastAsia" w:ascii="方正仿宋_GB2312" w:hAnsi="方正仿宋_GB2312" w:eastAsia="方正仿宋_GB2312" w:cs="方正仿宋_GB2312"/>
                <w:color w:val="000000"/>
                <w:sz w:val="24"/>
                <w:szCs w:val="24"/>
              </w:rPr>
            </w:pPr>
          </w:p>
        </w:tc>
        <w:tc>
          <w:tcPr>
            <w:tcW w:w="992" w:type="dxa"/>
            <w:tcBorders>
              <w:top w:val="single" w:color="000000" w:sz="4" w:space="0"/>
              <w:left w:val="single" w:color="000000" w:sz="4" w:space="0"/>
              <w:bottom w:val="single" w:color="000000" w:sz="4" w:space="0"/>
              <w:right w:val="single" w:color="000000" w:sz="4" w:space="0"/>
            </w:tcBorders>
            <w:noWrap w:val="0"/>
            <w:vAlign w:val="top"/>
          </w:tcPr>
          <w:p w14:paraId="65B10B91">
            <w:pPr>
              <w:spacing w:line="600" w:lineRule="exact"/>
              <w:rPr>
                <w:rFonts w:hint="eastAsia" w:ascii="方正仿宋_GB2312" w:hAnsi="方正仿宋_GB2312" w:eastAsia="方正仿宋_GB2312" w:cs="方正仿宋_GB2312"/>
                <w:color w:val="000000"/>
                <w:sz w:val="24"/>
                <w:szCs w:val="24"/>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671134AC">
            <w:pPr>
              <w:spacing w:line="600" w:lineRule="exact"/>
              <w:rPr>
                <w:rFonts w:hint="eastAsia" w:ascii="方正仿宋_GB2312" w:hAnsi="方正仿宋_GB2312" w:eastAsia="方正仿宋_GB2312" w:cs="方正仿宋_GB2312"/>
                <w:color w:val="000000"/>
                <w:sz w:val="24"/>
                <w:szCs w:val="24"/>
              </w:rPr>
            </w:pPr>
          </w:p>
        </w:tc>
        <w:tc>
          <w:tcPr>
            <w:tcW w:w="1164" w:type="dxa"/>
            <w:tcBorders>
              <w:top w:val="single" w:color="000000" w:sz="4" w:space="0"/>
              <w:left w:val="single" w:color="000000" w:sz="4" w:space="0"/>
              <w:bottom w:val="single" w:color="000000" w:sz="4" w:space="0"/>
              <w:right w:val="single" w:color="000000" w:sz="4" w:space="0"/>
            </w:tcBorders>
            <w:noWrap w:val="0"/>
            <w:vAlign w:val="center"/>
          </w:tcPr>
          <w:p w14:paraId="67833850">
            <w:pPr>
              <w:spacing w:line="600" w:lineRule="exact"/>
              <w:rPr>
                <w:rFonts w:hint="eastAsia" w:ascii="方正仿宋_GB2312" w:hAnsi="方正仿宋_GB2312" w:eastAsia="方正仿宋_GB2312" w:cs="方正仿宋_GB2312"/>
                <w:color w:val="000000"/>
                <w:sz w:val="24"/>
                <w:szCs w:val="24"/>
              </w:rPr>
            </w:pPr>
          </w:p>
        </w:tc>
      </w:tr>
      <w:tr w14:paraId="32305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9386" w:type="dxa"/>
            <w:gridSpan w:val="7"/>
            <w:tcBorders>
              <w:top w:val="single" w:color="000000" w:sz="4" w:space="0"/>
              <w:left w:val="single" w:color="000000" w:sz="4" w:space="0"/>
              <w:bottom w:val="single" w:color="000000" w:sz="4" w:space="0"/>
              <w:right w:val="single" w:color="000000" w:sz="4" w:space="0"/>
            </w:tcBorders>
            <w:noWrap w:val="0"/>
            <w:vAlign w:val="center"/>
          </w:tcPr>
          <w:p w14:paraId="15508D6F">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合计金额：         元</w:t>
            </w:r>
          </w:p>
        </w:tc>
      </w:tr>
      <w:tr w14:paraId="13101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9386" w:type="dxa"/>
            <w:gridSpan w:val="7"/>
            <w:tcBorders>
              <w:top w:val="single" w:color="000000" w:sz="4" w:space="0"/>
              <w:left w:val="single" w:color="000000" w:sz="4" w:space="0"/>
              <w:bottom w:val="single" w:color="000000" w:sz="4" w:space="0"/>
              <w:right w:val="single" w:color="000000" w:sz="4" w:space="0"/>
            </w:tcBorders>
            <w:noWrap w:val="0"/>
            <w:vAlign w:val="center"/>
          </w:tcPr>
          <w:p w14:paraId="50D8B955">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优惠金额：         元</w:t>
            </w:r>
          </w:p>
        </w:tc>
      </w:tr>
      <w:tr w14:paraId="3AC3E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 w:hRule="atLeast"/>
        </w:trPr>
        <w:tc>
          <w:tcPr>
            <w:tcW w:w="9386" w:type="dxa"/>
            <w:gridSpan w:val="7"/>
            <w:tcBorders>
              <w:top w:val="single" w:color="000000" w:sz="4" w:space="0"/>
              <w:left w:val="single" w:color="000000" w:sz="4" w:space="0"/>
              <w:bottom w:val="single" w:color="000000" w:sz="4" w:space="0"/>
              <w:right w:val="single" w:color="000000" w:sz="4" w:space="0"/>
            </w:tcBorders>
            <w:noWrap w:val="0"/>
            <w:vAlign w:val="center"/>
          </w:tcPr>
          <w:p w14:paraId="77E13BB2">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最终总报价（人民币大写） ：     元</w:t>
            </w:r>
          </w:p>
        </w:tc>
      </w:tr>
    </w:tbl>
    <w:p w14:paraId="51CCB3C8">
      <w:pPr>
        <w:ind w:firstLine="240" w:firstLineChars="100"/>
        <w:rPr>
          <w:rFonts w:hint="eastAsia" w:cs="宋体"/>
          <w:color w:val="000000"/>
          <w:sz w:val="24"/>
          <w:szCs w:val="24"/>
        </w:rPr>
      </w:pPr>
    </w:p>
    <w:p w14:paraId="7C21AB40">
      <w:pPr>
        <w:rPr>
          <w:rFonts w:hint="eastAsia" w:cs="宋体"/>
          <w:color w:val="000000"/>
          <w:sz w:val="24"/>
          <w:szCs w:val="24"/>
        </w:rPr>
      </w:pPr>
    </w:p>
    <w:p w14:paraId="22A052F9">
      <w:pPr>
        <w:rPr>
          <w:rFonts w:hint="eastAsia" w:cs="宋体"/>
          <w:color w:val="000000"/>
          <w:sz w:val="24"/>
          <w:szCs w:val="24"/>
        </w:rPr>
      </w:pPr>
    </w:p>
    <w:p w14:paraId="4075FFC7">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供应商：（单位公章）</w:t>
      </w:r>
    </w:p>
    <w:p w14:paraId="37240DCB">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法定代表人（或单位负责人）或委托代理人：（签字或印章）</w:t>
      </w:r>
    </w:p>
    <w:p w14:paraId="1DD67E08">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期：</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年   月    日</w:t>
      </w:r>
    </w:p>
    <w:p w14:paraId="409F2AC7">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注：1、请供应商按</w:t>
      </w:r>
      <w:r>
        <w:rPr>
          <w:rFonts w:hint="eastAsia" w:ascii="方正仿宋_GB2312" w:hAnsi="方正仿宋_GB2312" w:eastAsia="方正仿宋_GB2312" w:cs="方正仿宋_GB2312"/>
          <w:color w:val="000000"/>
          <w:sz w:val="24"/>
          <w:szCs w:val="24"/>
          <w:lang w:eastAsia="zh-CN"/>
        </w:rPr>
        <w:t>比选公告的项目</w:t>
      </w:r>
      <w:r>
        <w:rPr>
          <w:rFonts w:hint="eastAsia" w:ascii="方正仿宋_GB2312" w:hAnsi="方正仿宋_GB2312" w:eastAsia="方正仿宋_GB2312" w:cs="方正仿宋_GB2312"/>
          <w:color w:val="000000"/>
          <w:sz w:val="24"/>
          <w:szCs w:val="24"/>
        </w:rPr>
        <w:t>清单</w:t>
      </w:r>
      <w:r>
        <w:rPr>
          <w:rFonts w:hint="eastAsia" w:ascii="方正仿宋_GB2312" w:hAnsi="方正仿宋_GB2312" w:eastAsia="方正仿宋_GB2312" w:cs="方正仿宋_GB2312"/>
          <w:color w:val="000000"/>
          <w:sz w:val="24"/>
          <w:szCs w:val="24"/>
          <w:lang w:eastAsia="zh-CN"/>
        </w:rPr>
        <w:t>顺序</w:t>
      </w:r>
      <w:r>
        <w:rPr>
          <w:rFonts w:hint="eastAsia" w:ascii="方正仿宋_GB2312" w:hAnsi="方正仿宋_GB2312" w:eastAsia="方正仿宋_GB2312" w:cs="方正仿宋_GB2312"/>
          <w:color w:val="000000"/>
          <w:sz w:val="24"/>
          <w:szCs w:val="24"/>
        </w:rPr>
        <w:t>要求情况填写</w:t>
      </w:r>
    </w:p>
    <w:p w14:paraId="61AEC475">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2、本表所填价格均包括其它所有费用</w:t>
      </w:r>
    </w:p>
    <w:p w14:paraId="5C35C629">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3、最终总报价=合计金额</w:t>
      </w:r>
      <w:r>
        <w:rPr>
          <w:rFonts w:hint="eastAsia" w:ascii="方正仿宋_GB2312" w:hAnsi="方正仿宋_GB2312" w:eastAsia="方正仿宋_GB2312" w:cs="方正仿宋_GB2312"/>
          <w:color w:val="000000"/>
          <w:sz w:val="24"/>
          <w:szCs w:val="24"/>
          <w:lang w:val="en-US" w:eastAsia="zh-CN"/>
        </w:rPr>
        <w:t>-</w:t>
      </w:r>
      <w:r>
        <w:rPr>
          <w:rFonts w:hint="eastAsia" w:ascii="方正仿宋_GB2312" w:hAnsi="方正仿宋_GB2312" w:eastAsia="方正仿宋_GB2312" w:cs="方正仿宋_GB2312"/>
          <w:color w:val="000000"/>
          <w:sz w:val="24"/>
          <w:szCs w:val="24"/>
        </w:rPr>
        <w:t>优惠金额</w:t>
      </w:r>
    </w:p>
    <w:p w14:paraId="7792A016">
      <w:pPr>
        <w:spacing w:line="500" w:lineRule="exact"/>
        <w:rPr>
          <w:rFonts w:hint="eastAsia" w:cs="楷体"/>
          <w:color w:val="000000"/>
          <w:spacing w:val="1"/>
          <w:kern w:val="0"/>
          <w:sz w:val="24"/>
          <w:szCs w:val="24"/>
        </w:rPr>
      </w:pPr>
    </w:p>
    <w:p w14:paraId="0378719A">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4、法定代表人授权委托书（供应商根据自身情况在投标文件中提供（1）或（2））。</w:t>
      </w:r>
    </w:p>
    <w:p w14:paraId="2F4046D8">
      <w:pPr>
        <w:widowControl/>
        <w:spacing w:line="460" w:lineRule="exact"/>
        <w:jc w:val="center"/>
        <w:textAlignment w:val="baseline"/>
        <w:rPr>
          <w:bCs/>
          <w:kern w:val="0"/>
          <w:sz w:val="24"/>
          <w:szCs w:val="24"/>
        </w:rPr>
      </w:pPr>
    </w:p>
    <w:p w14:paraId="2ED0C358">
      <w:pPr>
        <w:widowControl/>
        <w:spacing w:line="460" w:lineRule="exact"/>
        <w:jc w:val="center"/>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（1）法定代表人证明</w:t>
      </w:r>
    </w:p>
    <w:p w14:paraId="06E7E528">
      <w:pPr>
        <w:widowControl/>
        <w:spacing w:line="460" w:lineRule="exact"/>
        <w:jc w:val="center"/>
        <w:textAlignment w:val="baseline"/>
        <w:rPr>
          <w:bCs/>
          <w:kern w:val="0"/>
          <w:sz w:val="24"/>
          <w:szCs w:val="24"/>
        </w:rPr>
      </w:pPr>
      <w:r>
        <w:rPr>
          <w:bCs/>
          <w:kern w:val="0"/>
          <w:sz w:val="24"/>
          <w:szCs w:val="24"/>
        </w:rPr>
        <w:t>（仅在法定代表人</w:t>
      </w:r>
      <w:r>
        <w:rPr>
          <w:rFonts w:hint="eastAsia"/>
          <w:bCs/>
          <w:kern w:val="0"/>
          <w:sz w:val="24"/>
          <w:szCs w:val="24"/>
          <w:lang w:eastAsia="zh-CN"/>
        </w:rPr>
        <w:t>直接参选</w:t>
      </w:r>
      <w:r>
        <w:rPr>
          <w:bCs/>
          <w:kern w:val="0"/>
          <w:sz w:val="24"/>
          <w:szCs w:val="24"/>
        </w:rPr>
        <w:t>时须提供此证明）</w:t>
      </w:r>
    </w:p>
    <w:p w14:paraId="56A9EA49">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供应商名称：                                         </w:t>
      </w:r>
    </w:p>
    <w:p w14:paraId="06751960">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单位性质：                                                    </w:t>
      </w:r>
    </w:p>
    <w:p w14:paraId="5CB5AA71">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地</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址：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754C05AF">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成立时间：  年  月  日 </w:t>
      </w:r>
    </w:p>
    <w:p w14:paraId="5EA981D3">
      <w:pPr>
        <w:spacing w:line="600" w:lineRule="exact"/>
        <w:rPr>
          <w:rFonts w:hint="default"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rPr>
        <w:t xml:space="preserve">经营期限：           </w:t>
      </w:r>
      <w:r>
        <w:rPr>
          <w:rFonts w:hint="eastAsia" w:ascii="方正仿宋_GB2312" w:hAnsi="方正仿宋_GB2312" w:eastAsia="方正仿宋_GB2312" w:cs="方正仿宋_GB2312"/>
          <w:color w:val="000000"/>
          <w:sz w:val="24"/>
          <w:szCs w:val="24"/>
          <w:lang w:val="en-US" w:eastAsia="zh-CN"/>
        </w:rPr>
        <w:t xml:space="preserve">                                </w:t>
      </w:r>
    </w:p>
    <w:p w14:paraId="372F54DF">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法定代表人姓名：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731B0A57">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身份证号码：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647C2383">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特此证明。</w:t>
      </w:r>
    </w:p>
    <w:p w14:paraId="23B79757">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供应商：（单位公章）</w:t>
      </w:r>
    </w:p>
    <w:p w14:paraId="0BE979E0">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年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月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日</w:t>
      </w:r>
    </w:p>
    <w:p w14:paraId="6FF6D300">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附法定代表人身份证复印件。</w:t>
      </w:r>
    </w:p>
    <w:tbl>
      <w:tblPr>
        <w:tblStyle w:val="9"/>
        <w:tblW w:w="9173" w:type="dxa"/>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84"/>
        <w:gridCol w:w="4489"/>
      </w:tblGrid>
      <w:tr w14:paraId="26C9D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0" w:hRule="atLeast"/>
        </w:trPr>
        <w:tc>
          <w:tcPr>
            <w:tcW w:w="4684" w:type="dxa"/>
            <w:noWrap w:val="0"/>
            <w:vAlign w:val="top"/>
          </w:tcPr>
          <w:p w14:paraId="48613A27">
            <w:pPr>
              <w:widowControl/>
              <w:spacing w:before="739" w:line="250" w:lineRule="exact"/>
              <w:jc w:val="left"/>
              <w:rPr>
                <w:color w:val="000000"/>
                <w:kern w:val="0"/>
                <w:sz w:val="24"/>
                <w:szCs w:val="24"/>
              </w:rPr>
            </w:pPr>
          </w:p>
        </w:tc>
        <w:tc>
          <w:tcPr>
            <w:tcW w:w="4489" w:type="dxa"/>
            <w:noWrap w:val="0"/>
            <w:vAlign w:val="top"/>
          </w:tcPr>
          <w:p w14:paraId="5C0FBF7F">
            <w:pPr>
              <w:widowControl/>
              <w:spacing w:before="739" w:line="250" w:lineRule="exact"/>
              <w:jc w:val="left"/>
              <w:rPr>
                <w:color w:val="000000"/>
                <w:kern w:val="0"/>
                <w:sz w:val="24"/>
                <w:szCs w:val="24"/>
              </w:rPr>
            </w:pPr>
          </w:p>
        </w:tc>
      </w:tr>
    </w:tbl>
    <w:p w14:paraId="38F8CD66">
      <w:pPr>
        <w:widowControl/>
        <w:spacing w:line="310" w:lineRule="exact"/>
        <w:jc w:val="both"/>
        <w:rPr>
          <w:rFonts w:hint="eastAsia" w:cs="楷体"/>
          <w:color w:val="000000"/>
          <w:spacing w:val="1"/>
          <w:kern w:val="0"/>
          <w:sz w:val="32"/>
          <w:szCs w:val="32"/>
        </w:rPr>
      </w:pPr>
    </w:p>
    <w:p w14:paraId="68E51C84">
      <w:pPr>
        <w:widowControl/>
        <w:spacing w:line="460" w:lineRule="exact"/>
        <w:jc w:val="center"/>
        <w:textAlignment w:val="baseline"/>
        <w:rPr>
          <w:bCs/>
          <w:kern w:val="0"/>
          <w:sz w:val="32"/>
          <w:szCs w:val="32"/>
        </w:rPr>
      </w:pPr>
    </w:p>
    <w:p w14:paraId="251C4970">
      <w:pPr>
        <w:widowControl/>
        <w:spacing w:line="460" w:lineRule="exact"/>
        <w:jc w:val="center"/>
        <w:textAlignment w:val="baseline"/>
        <w:rPr>
          <w:bCs/>
          <w:kern w:val="0"/>
          <w:sz w:val="32"/>
          <w:szCs w:val="32"/>
        </w:rPr>
      </w:pPr>
    </w:p>
    <w:p w14:paraId="182395F5">
      <w:pPr>
        <w:widowControl/>
        <w:spacing w:line="460" w:lineRule="exact"/>
        <w:jc w:val="center"/>
        <w:textAlignment w:val="baseline"/>
        <w:rPr>
          <w:bCs/>
          <w:kern w:val="0"/>
          <w:sz w:val="32"/>
          <w:szCs w:val="32"/>
        </w:rPr>
      </w:pPr>
    </w:p>
    <w:p w14:paraId="0E87EB5A">
      <w:pPr>
        <w:widowControl/>
        <w:spacing w:line="460" w:lineRule="exact"/>
        <w:jc w:val="center"/>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（2）法定代表人委托书</w:t>
      </w:r>
    </w:p>
    <w:p w14:paraId="4D136228">
      <w:pPr>
        <w:spacing w:line="600" w:lineRule="exact"/>
        <w:jc w:val="center"/>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（委托代理人参加投标时须提供此证明）</w:t>
      </w:r>
    </w:p>
    <w:p w14:paraId="619B6F9D">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致</w:t>
      </w:r>
      <w:r>
        <w:rPr>
          <w:rFonts w:hint="eastAsia" w:ascii="方正仿宋_GB2312" w:hAnsi="方正仿宋_GB2312" w:eastAsia="方正仿宋_GB2312" w:cs="方正仿宋_GB2312"/>
          <w:color w:val="000000"/>
          <w:sz w:val="24"/>
          <w:szCs w:val="24"/>
          <w:lang w:eastAsia="zh-CN"/>
        </w:rPr>
        <w:t>普定县中医医院</w:t>
      </w:r>
      <w:r>
        <w:rPr>
          <w:rFonts w:hint="eastAsia" w:ascii="方正仿宋_GB2312" w:hAnsi="方正仿宋_GB2312" w:eastAsia="方正仿宋_GB2312" w:cs="方正仿宋_GB2312"/>
          <w:color w:val="000000"/>
          <w:sz w:val="24"/>
          <w:szCs w:val="24"/>
        </w:rPr>
        <w:t>：</w:t>
      </w:r>
    </w:p>
    <w:p w14:paraId="41BC9977">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本授权声明：（供应商名称）的（法定代表人姓名）授权（被授权人姓名）为我方“（项目名称）”项目（采购项目编号：）</w:t>
      </w:r>
      <w:r>
        <w:rPr>
          <w:rFonts w:hint="eastAsia" w:ascii="方正仿宋_GB2312" w:hAnsi="方正仿宋_GB2312" w:eastAsia="方正仿宋_GB2312" w:cs="方正仿宋_GB2312"/>
          <w:color w:val="000000"/>
          <w:sz w:val="24"/>
          <w:szCs w:val="24"/>
          <w:lang w:eastAsia="zh-CN"/>
        </w:rPr>
        <w:t>采购</w:t>
      </w:r>
      <w:r>
        <w:rPr>
          <w:rFonts w:hint="eastAsia" w:ascii="方正仿宋_GB2312" w:hAnsi="方正仿宋_GB2312" w:eastAsia="方正仿宋_GB2312" w:cs="方正仿宋_GB2312"/>
          <w:color w:val="000000"/>
          <w:sz w:val="24"/>
          <w:szCs w:val="24"/>
        </w:rPr>
        <w:t>活动的合法代表，以我方名义全权处理该项目有关</w:t>
      </w:r>
      <w:r>
        <w:rPr>
          <w:rFonts w:hint="eastAsia" w:ascii="方正仿宋_GB2312" w:hAnsi="方正仿宋_GB2312" w:eastAsia="方正仿宋_GB2312" w:cs="方正仿宋_GB2312"/>
          <w:color w:val="000000"/>
          <w:sz w:val="24"/>
          <w:szCs w:val="24"/>
          <w:lang w:eastAsia="zh-CN"/>
        </w:rPr>
        <w:t>采购的</w:t>
      </w:r>
      <w:r>
        <w:rPr>
          <w:rFonts w:hint="eastAsia" w:ascii="方正仿宋_GB2312" w:hAnsi="方正仿宋_GB2312" w:eastAsia="方正仿宋_GB2312" w:cs="方正仿宋_GB2312"/>
          <w:color w:val="000000"/>
          <w:sz w:val="24"/>
          <w:szCs w:val="24"/>
        </w:rPr>
        <w:t>一切事宜。</w:t>
      </w:r>
    </w:p>
    <w:p w14:paraId="2228DEAD">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特此声明。</w:t>
      </w:r>
    </w:p>
    <w:p w14:paraId="09718C41">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附法定代表人身份证复印件                 附委托代理人身份证复印件</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4"/>
        <w:gridCol w:w="4138"/>
      </w:tblGrid>
      <w:tr w14:paraId="0F819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trPr>
        <w:tc>
          <w:tcPr>
            <w:tcW w:w="4918" w:type="dxa"/>
            <w:noWrap w:val="0"/>
            <w:vAlign w:val="top"/>
          </w:tcPr>
          <w:p w14:paraId="1E0D157A">
            <w:pPr>
              <w:widowControl/>
              <w:spacing w:line="500" w:lineRule="exact"/>
              <w:jc w:val="left"/>
              <w:rPr>
                <w:rFonts w:hint="eastAsia"/>
                <w:color w:val="000000"/>
                <w:kern w:val="0"/>
                <w:sz w:val="24"/>
                <w:szCs w:val="22"/>
              </w:rPr>
            </w:pPr>
          </w:p>
        </w:tc>
        <w:tc>
          <w:tcPr>
            <w:tcW w:w="4546" w:type="dxa"/>
            <w:noWrap w:val="0"/>
            <w:vAlign w:val="top"/>
          </w:tcPr>
          <w:p w14:paraId="7A86CE57">
            <w:pPr>
              <w:widowControl/>
              <w:spacing w:line="500" w:lineRule="exact"/>
              <w:jc w:val="left"/>
              <w:rPr>
                <w:rFonts w:hint="eastAsia"/>
                <w:color w:val="000000"/>
                <w:kern w:val="0"/>
                <w:sz w:val="24"/>
                <w:szCs w:val="22"/>
              </w:rPr>
            </w:pPr>
          </w:p>
        </w:tc>
      </w:tr>
      <w:tr w14:paraId="4A75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4918" w:type="dxa"/>
            <w:noWrap w:val="0"/>
            <w:vAlign w:val="top"/>
          </w:tcPr>
          <w:p w14:paraId="38B3CA1E">
            <w:pPr>
              <w:widowControl/>
              <w:spacing w:line="500" w:lineRule="exact"/>
              <w:jc w:val="left"/>
              <w:rPr>
                <w:rFonts w:hint="eastAsia"/>
                <w:color w:val="000000"/>
                <w:kern w:val="0"/>
                <w:sz w:val="24"/>
                <w:szCs w:val="22"/>
              </w:rPr>
            </w:pPr>
          </w:p>
        </w:tc>
        <w:tc>
          <w:tcPr>
            <w:tcW w:w="4546" w:type="dxa"/>
            <w:noWrap w:val="0"/>
            <w:vAlign w:val="top"/>
          </w:tcPr>
          <w:p w14:paraId="5C7A6F3D">
            <w:pPr>
              <w:widowControl/>
              <w:spacing w:line="500" w:lineRule="exact"/>
              <w:jc w:val="left"/>
              <w:rPr>
                <w:rFonts w:hint="eastAsia"/>
                <w:color w:val="000000"/>
                <w:kern w:val="0"/>
                <w:sz w:val="24"/>
                <w:szCs w:val="22"/>
              </w:rPr>
            </w:pPr>
          </w:p>
        </w:tc>
      </w:tr>
    </w:tbl>
    <w:p w14:paraId="1BB21AFF">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附全权代表情况：</w:t>
      </w:r>
    </w:p>
    <w:p w14:paraId="2A8B1990">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姓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名：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性 别：                   </w:t>
      </w:r>
    </w:p>
    <w:p w14:paraId="4A1E5DC3">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身份证号码：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0BA588AE">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部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门：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职 务：                  </w:t>
      </w:r>
    </w:p>
    <w:p w14:paraId="3C2A39F2">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电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话：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传 真：                  </w:t>
      </w:r>
    </w:p>
    <w:p w14:paraId="4B52B24F">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通讯地址：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2A83090D">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邮政编码：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66D2E526">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比选</w:t>
      </w:r>
      <w:r>
        <w:rPr>
          <w:rFonts w:hint="eastAsia" w:ascii="方正仿宋_GB2312" w:hAnsi="方正仿宋_GB2312" w:eastAsia="方正仿宋_GB2312" w:cs="方正仿宋_GB2312"/>
          <w:color w:val="000000"/>
          <w:sz w:val="24"/>
          <w:szCs w:val="24"/>
        </w:rPr>
        <w:t xml:space="preserve">单位（单位盖章）：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w:t>
      </w:r>
    </w:p>
    <w:p w14:paraId="294B06ED">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法定代表人（签字或印章）：                  </w:t>
      </w:r>
    </w:p>
    <w:p w14:paraId="290FC9FB">
      <w:pPr>
        <w:spacing w:line="600" w:lineRule="exac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 xml:space="preserve"> 年     月     日</w:t>
      </w:r>
    </w:p>
    <w:p w14:paraId="25CA662D">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5、资格承诺函</w:t>
      </w:r>
    </w:p>
    <w:p w14:paraId="065F5B99">
      <w:pPr>
        <w:widowControl/>
        <w:spacing w:line="460" w:lineRule="exact"/>
        <w:jc w:val="center"/>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资格承诺函</w:t>
      </w:r>
    </w:p>
    <w:p w14:paraId="730DD4A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致</w:t>
      </w:r>
      <w:r>
        <w:rPr>
          <w:rFonts w:hint="eastAsia" w:ascii="方正仿宋_GB2312" w:hAnsi="方正仿宋_GB2312" w:eastAsia="方正仿宋_GB2312" w:cs="方正仿宋_GB2312"/>
          <w:color w:val="000000"/>
          <w:sz w:val="24"/>
          <w:szCs w:val="24"/>
          <w:lang w:eastAsia="zh-CN"/>
        </w:rPr>
        <w:t>普定县中医医院</w:t>
      </w:r>
      <w:r>
        <w:rPr>
          <w:rFonts w:hint="eastAsia" w:ascii="方正仿宋_GB2312" w:hAnsi="方正仿宋_GB2312" w:eastAsia="方正仿宋_GB2312" w:cs="方正仿宋_GB2312"/>
          <w:color w:val="000000"/>
          <w:sz w:val="24"/>
          <w:szCs w:val="24"/>
        </w:rPr>
        <w:t>：</w:t>
      </w:r>
    </w:p>
    <w:p w14:paraId="4DEC77F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我公司作为本次采购项目的供应商，根据文件要求，现郑重承诺如下：</w:t>
      </w:r>
    </w:p>
    <w:p w14:paraId="1DEAC2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一、具备《中华人民共和国政府采购法》第二十二条第一款和本项目规定的特定条件：</w:t>
      </w:r>
    </w:p>
    <w:p w14:paraId="6BD3039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（1）具有独立承担民事责任的能力；</w:t>
      </w:r>
    </w:p>
    <w:p w14:paraId="734402D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2）具有良好的商业信誉和健全的财务会计制度；【在参加采购活动前，未被纳入法院、工商行政管理部门、税务部门、银行认定的失信名单且在有效期内，或者在前三年政府采购合同履约过程中及其他经营活动履约过程中没有因未依法履约被有关行政部门处罚（处理）】</w:t>
      </w:r>
      <w:r>
        <w:rPr>
          <w:rFonts w:hint="eastAsia" w:ascii="方正仿宋_GB2312" w:hAnsi="方正仿宋_GB2312" w:eastAsia="方正仿宋_GB2312" w:cs="方正仿宋_GB2312"/>
          <w:color w:val="000000"/>
          <w:sz w:val="24"/>
          <w:szCs w:val="24"/>
          <w:lang w:eastAsia="zh-CN"/>
        </w:rPr>
        <w:t>；</w:t>
      </w:r>
    </w:p>
    <w:p w14:paraId="2B8336D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（3）具有履行合同所必需的设备和专业技术能力；</w:t>
      </w:r>
    </w:p>
    <w:p w14:paraId="61F9E1C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（4）有依法缴纳税收和社会保障资金的良好记录；</w:t>
      </w:r>
    </w:p>
    <w:p w14:paraId="258301F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（5）参加政府采购活动前三年内，在经营活动中没有重大违法记录（指因违法经营受到刑事处罚或者责令停产停业、吊销许可证或者执照、较大数额罚款等行政处罚）；</w:t>
      </w:r>
      <w:r>
        <w:rPr>
          <w:rFonts w:hint="eastAsia" w:ascii="方正仿宋_GB2312" w:hAnsi="方正仿宋_GB2312" w:eastAsia="方正仿宋_GB2312" w:cs="方正仿宋_GB2312"/>
          <w:color w:val="000000"/>
          <w:sz w:val="24"/>
          <w:szCs w:val="24"/>
        </w:rPr>
        <w:cr/>
      </w:r>
      <w:r>
        <w:rPr>
          <w:rFonts w:hint="eastAsia" w:ascii="方正仿宋_GB2312" w:hAnsi="方正仿宋_GB2312" w:eastAsia="方正仿宋_GB2312" w:cs="方正仿宋_GB2312"/>
          <w:color w:val="000000"/>
          <w:sz w:val="24"/>
          <w:szCs w:val="24"/>
        </w:rPr>
        <w:t xml:space="preserve">（6）法律、行政法规规定的其他条件； </w:t>
      </w:r>
    </w:p>
    <w:p w14:paraId="1CF4720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（7）根据采购项目提出的特定条件</w:t>
      </w:r>
      <w:r>
        <w:rPr>
          <w:rFonts w:hint="eastAsia" w:ascii="方正仿宋_GB2312" w:hAnsi="方正仿宋_GB2312" w:eastAsia="方正仿宋_GB2312" w:cs="方正仿宋_GB2312"/>
          <w:color w:val="000000"/>
          <w:sz w:val="24"/>
          <w:szCs w:val="24"/>
          <w:lang w:eastAsia="zh-CN"/>
        </w:rPr>
        <w:t>；</w:t>
      </w:r>
    </w:p>
    <w:p w14:paraId="3891BED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rPr>
        <w:t>（8）我单位（自然人）及其现任法定代表人（或单位负责人）、主要负责人近三年内没有行贿犯罪记录</w:t>
      </w:r>
      <w:r>
        <w:rPr>
          <w:rFonts w:hint="eastAsia" w:ascii="方正仿宋_GB2312" w:hAnsi="方正仿宋_GB2312" w:eastAsia="方正仿宋_GB2312" w:cs="方正仿宋_GB2312"/>
          <w:color w:val="000000"/>
          <w:sz w:val="24"/>
          <w:szCs w:val="24"/>
          <w:lang w:eastAsia="zh-CN"/>
        </w:rPr>
        <w:t>；</w:t>
      </w:r>
      <w:r>
        <w:rPr>
          <w:rFonts w:hint="eastAsia" w:ascii="方正仿宋_GB2312" w:hAnsi="方正仿宋_GB2312" w:eastAsia="方正仿宋_GB2312" w:cs="方正仿宋_GB2312"/>
          <w:color w:val="000000"/>
          <w:sz w:val="24"/>
          <w:szCs w:val="24"/>
        </w:rPr>
        <w:cr/>
      </w:r>
      <w:r>
        <w:rPr>
          <w:rFonts w:hint="eastAsia" w:ascii="方正仿宋_GB2312" w:hAnsi="方正仿宋_GB2312" w:eastAsia="方正仿宋_GB2312" w:cs="方正仿宋_GB2312"/>
          <w:color w:val="000000"/>
          <w:sz w:val="24"/>
          <w:szCs w:val="24"/>
        </w:rPr>
        <w:t>（9）我单位（自然人）没有列入失信被执行人、重大税收违法案件当事人名单、政府采购严重违法失信行为记录名单</w:t>
      </w:r>
      <w:r>
        <w:rPr>
          <w:rFonts w:hint="eastAsia" w:ascii="方正仿宋_GB2312" w:hAnsi="方正仿宋_GB2312" w:eastAsia="方正仿宋_GB2312" w:cs="方正仿宋_GB2312"/>
          <w:color w:val="000000"/>
          <w:sz w:val="24"/>
          <w:szCs w:val="24"/>
          <w:lang w:eastAsia="zh-CN"/>
        </w:rPr>
        <w:t>；</w:t>
      </w:r>
    </w:p>
    <w:p w14:paraId="745DAEA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本公司对上述承诺的内容事项真实性负责。如经查实上述承诺的内容事项存在虚假，我公司愿意接受以提供虚假材料谋取成交追究法律责任。</w:t>
      </w:r>
    </w:p>
    <w:p w14:paraId="7491F6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供应商名称：（单位公章）</w:t>
      </w:r>
    </w:p>
    <w:p w14:paraId="6B64762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法定代表人或授权代表（签字或印章）：</w:t>
      </w:r>
    </w:p>
    <w:p w14:paraId="6F6A5F1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日期：</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年</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月</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日</w:t>
      </w:r>
    </w:p>
    <w:p w14:paraId="15894180">
      <w:pPr>
        <w:spacing w:line="360" w:lineRule="auto"/>
        <w:rPr>
          <w:rFonts w:hint="eastAsia"/>
          <w:b/>
          <w:bCs/>
          <w:color w:val="000000"/>
          <w:sz w:val="28"/>
          <w:szCs w:val="28"/>
        </w:rPr>
      </w:pPr>
    </w:p>
    <w:p w14:paraId="0C14A52A">
      <w:pPr>
        <w:spacing w:line="360" w:lineRule="auto"/>
        <w:rPr>
          <w:rFonts w:hint="eastAsia"/>
          <w:b/>
          <w:bCs/>
          <w:color w:val="000000"/>
          <w:sz w:val="28"/>
          <w:szCs w:val="28"/>
        </w:rPr>
      </w:pPr>
    </w:p>
    <w:bookmarkEnd w:id="0"/>
    <w:bookmarkEnd w:id="1"/>
    <w:p w14:paraId="59A54CFE">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 xml:space="preserve"> 6、响应及偏离表</w:t>
      </w:r>
    </w:p>
    <w:p w14:paraId="739056C2">
      <w:pPr>
        <w:widowControl/>
        <w:spacing w:line="460" w:lineRule="exact"/>
        <w:jc w:val="center"/>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 xml:space="preserve">       技术要求偏离表</w:t>
      </w:r>
    </w:p>
    <w:tbl>
      <w:tblPr>
        <w:tblStyle w:val="9"/>
        <w:tblW w:w="923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798"/>
        <w:gridCol w:w="892"/>
        <w:gridCol w:w="1897"/>
        <w:gridCol w:w="1403"/>
        <w:gridCol w:w="1569"/>
        <w:gridCol w:w="890"/>
      </w:tblGrid>
      <w:tr w14:paraId="54A96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788" w:type="dxa"/>
            <w:noWrap w:val="0"/>
            <w:vAlign w:val="center"/>
          </w:tcPr>
          <w:p w14:paraId="240ACC3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序号</w:t>
            </w:r>
          </w:p>
        </w:tc>
        <w:tc>
          <w:tcPr>
            <w:tcW w:w="1798" w:type="dxa"/>
            <w:noWrap w:val="0"/>
            <w:vAlign w:val="center"/>
          </w:tcPr>
          <w:p w14:paraId="4D7CE52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施工</w:t>
            </w:r>
            <w:r>
              <w:rPr>
                <w:rFonts w:hint="eastAsia" w:ascii="方正仿宋_GB2312" w:hAnsi="方正仿宋_GB2312" w:eastAsia="方正仿宋_GB2312" w:cs="方正仿宋_GB2312"/>
                <w:color w:val="000000"/>
                <w:sz w:val="24"/>
                <w:szCs w:val="24"/>
              </w:rPr>
              <w:t>项目名称</w:t>
            </w:r>
          </w:p>
        </w:tc>
        <w:tc>
          <w:tcPr>
            <w:tcW w:w="892" w:type="dxa"/>
            <w:noWrap w:val="0"/>
            <w:vAlign w:val="center"/>
          </w:tcPr>
          <w:p w14:paraId="3E71A1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数量</w:t>
            </w:r>
          </w:p>
        </w:tc>
        <w:tc>
          <w:tcPr>
            <w:tcW w:w="1897" w:type="dxa"/>
            <w:noWrap w:val="0"/>
            <w:vAlign w:val="center"/>
          </w:tcPr>
          <w:p w14:paraId="27B963F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eastAsia="zh-CN"/>
              </w:rPr>
            </w:pPr>
            <w:r>
              <w:rPr>
                <w:rFonts w:hint="eastAsia" w:ascii="方正仿宋_GB2312" w:hAnsi="方正仿宋_GB2312" w:eastAsia="方正仿宋_GB2312" w:cs="方正仿宋_GB2312"/>
                <w:color w:val="000000"/>
                <w:sz w:val="24"/>
                <w:szCs w:val="24"/>
                <w:lang w:eastAsia="zh-CN"/>
              </w:rPr>
              <w:t>项目特征</w:t>
            </w:r>
          </w:p>
          <w:p w14:paraId="13DCCA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描述需求</w:t>
            </w:r>
          </w:p>
        </w:tc>
        <w:tc>
          <w:tcPr>
            <w:tcW w:w="1403" w:type="dxa"/>
            <w:noWrap w:val="0"/>
            <w:vAlign w:val="center"/>
          </w:tcPr>
          <w:p w14:paraId="1661B7E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响应内容</w:t>
            </w:r>
          </w:p>
        </w:tc>
        <w:tc>
          <w:tcPr>
            <w:tcW w:w="1569" w:type="dxa"/>
            <w:noWrap w:val="0"/>
            <w:vAlign w:val="center"/>
          </w:tcPr>
          <w:p w14:paraId="12CA987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偏离情况</w:t>
            </w:r>
          </w:p>
        </w:tc>
        <w:tc>
          <w:tcPr>
            <w:tcW w:w="890" w:type="dxa"/>
            <w:noWrap w:val="0"/>
            <w:vAlign w:val="center"/>
          </w:tcPr>
          <w:p w14:paraId="443EC51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备注</w:t>
            </w:r>
          </w:p>
        </w:tc>
      </w:tr>
      <w:tr w14:paraId="73A23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33B25587">
            <w:pPr>
              <w:spacing w:line="360" w:lineRule="auto"/>
              <w:jc w:val="center"/>
              <w:rPr>
                <w:sz w:val="24"/>
                <w:szCs w:val="24"/>
              </w:rPr>
            </w:pPr>
          </w:p>
        </w:tc>
        <w:tc>
          <w:tcPr>
            <w:tcW w:w="1798" w:type="dxa"/>
            <w:noWrap w:val="0"/>
            <w:vAlign w:val="center"/>
          </w:tcPr>
          <w:p w14:paraId="7AD3CDE0">
            <w:pPr>
              <w:spacing w:line="360" w:lineRule="auto"/>
              <w:jc w:val="center"/>
              <w:rPr>
                <w:sz w:val="24"/>
                <w:szCs w:val="24"/>
              </w:rPr>
            </w:pPr>
          </w:p>
        </w:tc>
        <w:tc>
          <w:tcPr>
            <w:tcW w:w="892" w:type="dxa"/>
            <w:noWrap w:val="0"/>
            <w:vAlign w:val="center"/>
          </w:tcPr>
          <w:p w14:paraId="0D6447D9">
            <w:pPr>
              <w:spacing w:line="360" w:lineRule="auto"/>
              <w:jc w:val="center"/>
              <w:rPr>
                <w:sz w:val="24"/>
                <w:szCs w:val="24"/>
              </w:rPr>
            </w:pPr>
          </w:p>
        </w:tc>
        <w:tc>
          <w:tcPr>
            <w:tcW w:w="1897" w:type="dxa"/>
            <w:noWrap w:val="0"/>
            <w:vAlign w:val="center"/>
          </w:tcPr>
          <w:p w14:paraId="02E3F61D">
            <w:pPr>
              <w:spacing w:line="360" w:lineRule="auto"/>
              <w:jc w:val="center"/>
              <w:rPr>
                <w:sz w:val="24"/>
                <w:szCs w:val="24"/>
              </w:rPr>
            </w:pPr>
          </w:p>
        </w:tc>
        <w:tc>
          <w:tcPr>
            <w:tcW w:w="1403" w:type="dxa"/>
            <w:noWrap w:val="0"/>
            <w:vAlign w:val="center"/>
          </w:tcPr>
          <w:p w14:paraId="7C4DDFEB">
            <w:pPr>
              <w:spacing w:line="360" w:lineRule="auto"/>
              <w:jc w:val="center"/>
              <w:rPr>
                <w:sz w:val="24"/>
                <w:szCs w:val="24"/>
              </w:rPr>
            </w:pPr>
          </w:p>
        </w:tc>
        <w:tc>
          <w:tcPr>
            <w:tcW w:w="1569" w:type="dxa"/>
            <w:noWrap w:val="0"/>
            <w:vAlign w:val="center"/>
          </w:tcPr>
          <w:p w14:paraId="6213304D">
            <w:pPr>
              <w:spacing w:line="360" w:lineRule="auto"/>
              <w:jc w:val="center"/>
              <w:rPr>
                <w:sz w:val="24"/>
                <w:szCs w:val="24"/>
              </w:rPr>
            </w:pPr>
          </w:p>
        </w:tc>
        <w:tc>
          <w:tcPr>
            <w:tcW w:w="890" w:type="dxa"/>
            <w:noWrap w:val="0"/>
            <w:vAlign w:val="center"/>
          </w:tcPr>
          <w:p w14:paraId="2046F3F5">
            <w:pPr>
              <w:spacing w:line="360" w:lineRule="auto"/>
              <w:jc w:val="center"/>
              <w:rPr>
                <w:sz w:val="24"/>
                <w:szCs w:val="24"/>
              </w:rPr>
            </w:pPr>
          </w:p>
        </w:tc>
      </w:tr>
      <w:tr w14:paraId="5178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726FAC30">
            <w:pPr>
              <w:spacing w:line="360" w:lineRule="auto"/>
              <w:jc w:val="center"/>
              <w:rPr>
                <w:sz w:val="24"/>
                <w:szCs w:val="24"/>
              </w:rPr>
            </w:pPr>
          </w:p>
        </w:tc>
        <w:tc>
          <w:tcPr>
            <w:tcW w:w="1798" w:type="dxa"/>
            <w:noWrap w:val="0"/>
            <w:vAlign w:val="center"/>
          </w:tcPr>
          <w:p w14:paraId="5490E091">
            <w:pPr>
              <w:spacing w:line="360" w:lineRule="auto"/>
              <w:jc w:val="center"/>
              <w:rPr>
                <w:sz w:val="24"/>
                <w:szCs w:val="24"/>
              </w:rPr>
            </w:pPr>
          </w:p>
        </w:tc>
        <w:tc>
          <w:tcPr>
            <w:tcW w:w="892" w:type="dxa"/>
            <w:noWrap w:val="0"/>
            <w:vAlign w:val="center"/>
          </w:tcPr>
          <w:p w14:paraId="28A5B8DE">
            <w:pPr>
              <w:spacing w:line="360" w:lineRule="auto"/>
              <w:jc w:val="center"/>
              <w:rPr>
                <w:sz w:val="24"/>
                <w:szCs w:val="24"/>
              </w:rPr>
            </w:pPr>
          </w:p>
        </w:tc>
        <w:tc>
          <w:tcPr>
            <w:tcW w:w="1897" w:type="dxa"/>
            <w:noWrap w:val="0"/>
            <w:vAlign w:val="center"/>
          </w:tcPr>
          <w:p w14:paraId="2E68BB9A">
            <w:pPr>
              <w:spacing w:line="360" w:lineRule="auto"/>
              <w:jc w:val="center"/>
              <w:rPr>
                <w:sz w:val="24"/>
                <w:szCs w:val="24"/>
              </w:rPr>
            </w:pPr>
          </w:p>
        </w:tc>
        <w:tc>
          <w:tcPr>
            <w:tcW w:w="1403" w:type="dxa"/>
            <w:noWrap w:val="0"/>
            <w:vAlign w:val="center"/>
          </w:tcPr>
          <w:p w14:paraId="75FCA637">
            <w:pPr>
              <w:spacing w:line="360" w:lineRule="auto"/>
              <w:jc w:val="center"/>
              <w:rPr>
                <w:sz w:val="24"/>
                <w:szCs w:val="24"/>
              </w:rPr>
            </w:pPr>
          </w:p>
        </w:tc>
        <w:tc>
          <w:tcPr>
            <w:tcW w:w="1569" w:type="dxa"/>
            <w:noWrap w:val="0"/>
            <w:vAlign w:val="center"/>
          </w:tcPr>
          <w:p w14:paraId="7AFB24C3">
            <w:pPr>
              <w:spacing w:line="360" w:lineRule="auto"/>
              <w:jc w:val="center"/>
              <w:rPr>
                <w:sz w:val="24"/>
                <w:szCs w:val="24"/>
              </w:rPr>
            </w:pPr>
          </w:p>
        </w:tc>
        <w:tc>
          <w:tcPr>
            <w:tcW w:w="890" w:type="dxa"/>
            <w:noWrap w:val="0"/>
            <w:vAlign w:val="center"/>
          </w:tcPr>
          <w:p w14:paraId="4F9160F8">
            <w:pPr>
              <w:spacing w:line="360" w:lineRule="auto"/>
              <w:jc w:val="center"/>
              <w:rPr>
                <w:sz w:val="24"/>
                <w:szCs w:val="24"/>
              </w:rPr>
            </w:pPr>
          </w:p>
        </w:tc>
      </w:tr>
      <w:tr w14:paraId="2F26E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4BC05D1E">
            <w:pPr>
              <w:spacing w:line="360" w:lineRule="auto"/>
              <w:jc w:val="center"/>
              <w:rPr>
                <w:sz w:val="24"/>
                <w:szCs w:val="24"/>
              </w:rPr>
            </w:pPr>
          </w:p>
        </w:tc>
        <w:tc>
          <w:tcPr>
            <w:tcW w:w="1798" w:type="dxa"/>
            <w:noWrap w:val="0"/>
            <w:vAlign w:val="center"/>
          </w:tcPr>
          <w:p w14:paraId="2F9CB6C8">
            <w:pPr>
              <w:spacing w:line="360" w:lineRule="auto"/>
              <w:jc w:val="center"/>
              <w:rPr>
                <w:sz w:val="24"/>
                <w:szCs w:val="24"/>
              </w:rPr>
            </w:pPr>
          </w:p>
        </w:tc>
        <w:tc>
          <w:tcPr>
            <w:tcW w:w="892" w:type="dxa"/>
            <w:noWrap w:val="0"/>
            <w:vAlign w:val="center"/>
          </w:tcPr>
          <w:p w14:paraId="2438F749">
            <w:pPr>
              <w:spacing w:line="360" w:lineRule="auto"/>
              <w:jc w:val="center"/>
              <w:rPr>
                <w:sz w:val="24"/>
                <w:szCs w:val="24"/>
              </w:rPr>
            </w:pPr>
          </w:p>
        </w:tc>
        <w:tc>
          <w:tcPr>
            <w:tcW w:w="1897" w:type="dxa"/>
            <w:noWrap w:val="0"/>
            <w:vAlign w:val="center"/>
          </w:tcPr>
          <w:p w14:paraId="738C55B7">
            <w:pPr>
              <w:spacing w:line="360" w:lineRule="auto"/>
              <w:jc w:val="center"/>
              <w:rPr>
                <w:sz w:val="24"/>
                <w:szCs w:val="24"/>
              </w:rPr>
            </w:pPr>
          </w:p>
        </w:tc>
        <w:tc>
          <w:tcPr>
            <w:tcW w:w="1403" w:type="dxa"/>
            <w:noWrap w:val="0"/>
            <w:vAlign w:val="center"/>
          </w:tcPr>
          <w:p w14:paraId="09239F78">
            <w:pPr>
              <w:spacing w:line="360" w:lineRule="auto"/>
              <w:jc w:val="center"/>
              <w:rPr>
                <w:sz w:val="24"/>
                <w:szCs w:val="24"/>
              </w:rPr>
            </w:pPr>
          </w:p>
        </w:tc>
        <w:tc>
          <w:tcPr>
            <w:tcW w:w="1569" w:type="dxa"/>
            <w:noWrap w:val="0"/>
            <w:vAlign w:val="center"/>
          </w:tcPr>
          <w:p w14:paraId="422DA273">
            <w:pPr>
              <w:spacing w:line="360" w:lineRule="auto"/>
              <w:jc w:val="center"/>
              <w:rPr>
                <w:sz w:val="24"/>
                <w:szCs w:val="24"/>
              </w:rPr>
            </w:pPr>
          </w:p>
        </w:tc>
        <w:tc>
          <w:tcPr>
            <w:tcW w:w="890" w:type="dxa"/>
            <w:noWrap w:val="0"/>
            <w:vAlign w:val="center"/>
          </w:tcPr>
          <w:p w14:paraId="49B51F7B">
            <w:pPr>
              <w:spacing w:line="360" w:lineRule="auto"/>
              <w:jc w:val="center"/>
              <w:rPr>
                <w:sz w:val="24"/>
                <w:szCs w:val="24"/>
              </w:rPr>
            </w:pPr>
          </w:p>
        </w:tc>
      </w:tr>
      <w:tr w14:paraId="5E0E6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505DC8DD">
            <w:pPr>
              <w:spacing w:line="360" w:lineRule="auto"/>
              <w:jc w:val="center"/>
              <w:rPr>
                <w:sz w:val="24"/>
                <w:szCs w:val="24"/>
              </w:rPr>
            </w:pPr>
          </w:p>
        </w:tc>
        <w:tc>
          <w:tcPr>
            <w:tcW w:w="1798" w:type="dxa"/>
            <w:noWrap w:val="0"/>
            <w:vAlign w:val="center"/>
          </w:tcPr>
          <w:p w14:paraId="110CC334">
            <w:pPr>
              <w:spacing w:line="360" w:lineRule="auto"/>
              <w:jc w:val="center"/>
              <w:rPr>
                <w:sz w:val="24"/>
                <w:szCs w:val="24"/>
              </w:rPr>
            </w:pPr>
          </w:p>
        </w:tc>
        <w:tc>
          <w:tcPr>
            <w:tcW w:w="892" w:type="dxa"/>
            <w:noWrap w:val="0"/>
            <w:vAlign w:val="center"/>
          </w:tcPr>
          <w:p w14:paraId="583D1095">
            <w:pPr>
              <w:spacing w:line="360" w:lineRule="auto"/>
              <w:jc w:val="center"/>
              <w:rPr>
                <w:sz w:val="24"/>
                <w:szCs w:val="24"/>
              </w:rPr>
            </w:pPr>
          </w:p>
        </w:tc>
        <w:tc>
          <w:tcPr>
            <w:tcW w:w="1897" w:type="dxa"/>
            <w:noWrap w:val="0"/>
            <w:vAlign w:val="center"/>
          </w:tcPr>
          <w:p w14:paraId="416635A6">
            <w:pPr>
              <w:spacing w:line="360" w:lineRule="auto"/>
              <w:jc w:val="center"/>
              <w:rPr>
                <w:sz w:val="24"/>
                <w:szCs w:val="24"/>
              </w:rPr>
            </w:pPr>
          </w:p>
        </w:tc>
        <w:tc>
          <w:tcPr>
            <w:tcW w:w="1403" w:type="dxa"/>
            <w:noWrap w:val="0"/>
            <w:vAlign w:val="center"/>
          </w:tcPr>
          <w:p w14:paraId="70B96E90">
            <w:pPr>
              <w:spacing w:line="360" w:lineRule="auto"/>
              <w:jc w:val="center"/>
              <w:rPr>
                <w:sz w:val="24"/>
                <w:szCs w:val="24"/>
              </w:rPr>
            </w:pPr>
          </w:p>
        </w:tc>
        <w:tc>
          <w:tcPr>
            <w:tcW w:w="1569" w:type="dxa"/>
            <w:noWrap w:val="0"/>
            <w:vAlign w:val="center"/>
          </w:tcPr>
          <w:p w14:paraId="5BCD654F">
            <w:pPr>
              <w:spacing w:line="360" w:lineRule="auto"/>
              <w:jc w:val="center"/>
              <w:rPr>
                <w:sz w:val="24"/>
                <w:szCs w:val="24"/>
              </w:rPr>
            </w:pPr>
          </w:p>
        </w:tc>
        <w:tc>
          <w:tcPr>
            <w:tcW w:w="890" w:type="dxa"/>
            <w:noWrap w:val="0"/>
            <w:vAlign w:val="center"/>
          </w:tcPr>
          <w:p w14:paraId="57260F76">
            <w:pPr>
              <w:spacing w:line="360" w:lineRule="auto"/>
              <w:jc w:val="center"/>
              <w:rPr>
                <w:sz w:val="24"/>
                <w:szCs w:val="24"/>
              </w:rPr>
            </w:pPr>
          </w:p>
        </w:tc>
      </w:tr>
      <w:tr w14:paraId="54F00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1110E6F6">
            <w:pPr>
              <w:spacing w:line="360" w:lineRule="auto"/>
              <w:jc w:val="center"/>
              <w:rPr>
                <w:sz w:val="24"/>
                <w:szCs w:val="24"/>
              </w:rPr>
            </w:pPr>
          </w:p>
        </w:tc>
        <w:tc>
          <w:tcPr>
            <w:tcW w:w="1798" w:type="dxa"/>
            <w:noWrap w:val="0"/>
            <w:vAlign w:val="center"/>
          </w:tcPr>
          <w:p w14:paraId="07E2F68B">
            <w:pPr>
              <w:spacing w:line="360" w:lineRule="auto"/>
              <w:jc w:val="center"/>
              <w:rPr>
                <w:sz w:val="24"/>
                <w:szCs w:val="24"/>
              </w:rPr>
            </w:pPr>
          </w:p>
        </w:tc>
        <w:tc>
          <w:tcPr>
            <w:tcW w:w="892" w:type="dxa"/>
            <w:noWrap w:val="0"/>
            <w:vAlign w:val="center"/>
          </w:tcPr>
          <w:p w14:paraId="267A0528">
            <w:pPr>
              <w:spacing w:line="360" w:lineRule="auto"/>
              <w:jc w:val="center"/>
              <w:rPr>
                <w:sz w:val="24"/>
                <w:szCs w:val="24"/>
              </w:rPr>
            </w:pPr>
          </w:p>
        </w:tc>
        <w:tc>
          <w:tcPr>
            <w:tcW w:w="1897" w:type="dxa"/>
            <w:noWrap w:val="0"/>
            <w:vAlign w:val="center"/>
          </w:tcPr>
          <w:p w14:paraId="4F6C6B1E">
            <w:pPr>
              <w:spacing w:line="360" w:lineRule="auto"/>
              <w:jc w:val="center"/>
              <w:rPr>
                <w:sz w:val="24"/>
                <w:szCs w:val="24"/>
              </w:rPr>
            </w:pPr>
          </w:p>
        </w:tc>
        <w:tc>
          <w:tcPr>
            <w:tcW w:w="1403" w:type="dxa"/>
            <w:noWrap w:val="0"/>
            <w:vAlign w:val="center"/>
          </w:tcPr>
          <w:p w14:paraId="367F078A">
            <w:pPr>
              <w:spacing w:line="360" w:lineRule="auto"/>
              <w:jc w:val="center"/>
              <w:rPr>
                <w:sz w:val="24"/>
                <w:szCs w:val="24"/>
              </w:rPr>
            </w:pPr>
          </w:p>
        </w:tc>
        <w:tc>
          <w:tcPr>
            <w:tcW w:w="1569" w:type="dxa"/>
            <w:noWrap w:val="0"/>
            <w:vAlign w:val="center"/>
          </w:tcPr>
          <w:p w14:paraId="13E0180B">
            <w:pPr>
              <w:spacing w:line="360" w:lineRule="auto"/>
              <w:jc w:val="center"/>
              <w:rPr>
                <w:sz w:val="24"/>
                <w:szCs w:val="24"/>
              </w:rPr>
            </w:pPr>
          </w:p>
        </w:tc>
        <w:tc>
          <w:tcPr>
            <w:tcW w:w="890" w:type="dxa"/>
            <w:noWrap w:val="0"/>
            <w:vAlign w:val="center"/>
          </w:tcPr>
          <w:p w14:paraId="6EB83923">
            <w:pPr>
              <w:spacing w:line="360" w:lineRule="auto"/>
              <w:jc w:val="center"/>
              <w:rPr>
                <w:sz w:val="24"/>
                <w:szCs w:val="24"/>
              </w:rPr>
            </w:pPr>
          </w:p>
        </w:tc>
      </w:tr>
      <w:tr w14:paraId="2F8CF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76DAEE87">
            <w:pPr>
              <w:spacing w:line="360" w:lineRule="auto"/>
              <w:jc w:val="center"/>
              <w:rPr>
                <w:sz w:val="24"/>
                <w:szCs w:val="24"/>
              </w:rPr>
            </w:pPr>
          </w:p>
        </w:tc>
        <w:tc>
          <w:tcPr>
            <w:tcW w:w="1798" w:type="dxa"/>
            <w:noWrap w:val="0"/>
            <w:vAlign w:val="center"/>
          </w:tcPr>
          <w:p w14:paraId="154E999B">
            <w:pPr>
              <w:spacing w:line="360" w:lineRule="auto"/>
              <w:jc w:val="center"/>
              <w:rPr>
                <w:sz w:val="24"/>
                <w:szCs w:val="24"/>
              </w:rPr>
            </w:pPr>
          </w:p>
        </w:tc>
        <w:tc>
          <w:tcPr>
            <w:tcW w:w="892" w:type="dxa"/>
            <w:noWrap w:val="0"/>
            <w:vAlign w:val="center"/>
          </w:tcPr>
          <w:p w14:paraId="69139296">
            <w:pPr>
              <w:spacing w:line="360" w:lineRule="auto"/>
              <w:jc w:val="center"/>
              <w:rPr>
                <w:sz w:val="24"/>
                <w:szCs w:val="24"/>
              </w:rPr>
            </w:pPr>
          </w:p>
        </w:tc>
        <w:tc>
          <w:tcPr>
            <w:tcW w:w="1897" w:type="dxa"/>
            <w:noWrap w:val="0"/>
            <w:vAlign w:val="center"/>
          </w:tcPr>
          <w:p w14:paraId="064D11B1">
            <w:pPr>
              <w:spacing w:line="360" w:lineRule="auto"/>
              <w:jc w:val="center"/>
              <w:rPr>
                <w:sz w:val="24"/>
                <w:szCs w:val="24"/>
              </w:rPr>
            </w:pPr>
          </w:p>
        </w:tc>
        <w:tc>
          <w:tcPr>
            <w:tcW w:w="1403" w:type="dxa"/>
            <w:noWrap w:val="0"/>
            <w:vAlign w:val="center"/>
          </w:tcPr>
          <w:p w14:paraId="2D841A62">
            <w:pPr>
              <w:spacing w:line="360" w:lineRule="auto"/>
              <w:jc w:val="center"/>
              <w:rPr>
                <w:sz w:val="24"/>
                <w:szCs w:val="24"/>
              </w:rPr>
            </w:pPr>
          </w:p>
        </w:tc>
        <w:tc>
          <w:tcPr>
            <w:tcW w:w="1569" w:type="dxa"/>
            <w:noWrap w:val="0"/>
            <w:vAlign w:val="center"/>
          </w:tcPr>
          <w:p w14:paraId="3808AE91">
            <w:pPr>
              <w:spacing w:line="360" w:lineRule="auto"/>
              <w:jc w:val="center"/>
              <w:rPr>
                <w:sz w:val="24"/>
                <w:szCs w:val="24"/>
              </w:rPr>
            </w:pPr>
          </w:p>
        </w:tc>
        <w:tc>
          <w:tcPr>
            <w:tcW w:w="890" w:type="dxa"/>
            <w:noWrap w:val="0"/>
            <w:vAlign w:val="center"/>
          </w:tcPr>
          <w:p w14:paraId="723AD2C3">
            <w:pPr>
              <w:spacing w:line="360" w:lineRule="auto"/>
              <w:jc w:val="center"/>
              <w:rPr>
                <w:sz w:val="24"/>
                <w:szCs w:val="24"/>
              </w:rPr>
            </w:pPr>
          </w:p>
        </w:tc>
      </w:tr>
      <w:tr w14:paraId="3C15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788" w:type="dxa"/>
            <w:noWrap w:val="0"/>
            <w:vAlign w:val="center"/>
          </w:tcPr>
          <w:p w14:paraId="28A49E0A">
            <w:pPr>
              <w:spacing w:line="360" w:lineRule="auto"/>
              <w:jc w:val="center"/>
              <w:rPr>
                <w:sz w:val="24"/>
                <w:szCs w:val="24"/>
              </w:rPr>
            </w:pPr>
          </w:p>
        </w:tc>
        <w:tc>
          <w:tcPr>
            <w:tcW w:w="1798" w:type="dxa"/>
            <w:noWrap w:val="0"/>
            <w:vAlign w:val="center"/>
          </w:tcPr>
          <w:p w14:paraId="1475B3E4">
            <w:pPr>
              <w:spacing w:line="360" w:lineRule="auto"/>
              <w:jc w:val="center"/>
              <w:rPr>
                <w:sz w:val="24"/>
                <w:szCs w:val="24"/>
              </w:rPr>
            </w:pPr>
          </w:p>
        </w:tc>
        <w:tc>
          <w:tcPr>
            <w:tcW w:w="892" w:type="dxa"/>
            <w:noWrap w:val="0"/>
            <w:vAlign w:val="center"/>
          </w:tcPr>
          <w:p w14:paraId="21AEC48E">
            <w:pPr>
              <w:spacing w:line="360" w:lineRule="auto"/>
              <w:jc w:val="center"/>
              <w:rPr>
                <w:sz w:val="24"/>
                <w:szCs w:val="24"/>
              </w:rPr>
            </w:pPr>
          </w:p>
        </w:tc>
        <w:tc>
          <w:tcPr>
            <w:tcW w:w="1897" w:type="dxa"/>
            <w:noWrap w:val="0"/>
            <w:vAlign w:val="center"/>
          </w:tcPr>
          <w:p w14:paraId="31910EBD">
            <w:pPr>
              <w:spacing w:line="360" w:lineRule="auto"/>
              <w:jc w:val="center"/>
              <w:rPr>
                <w:sz w:val="24"/>
                <w:szCs w:val="24"/>
              </w:rPr>
            </w:pPr>
          </w:p>
        </w:tc>
        <w:tc>
          <w:tcPr>
            <w:tcW w:w="1403" w:type="dxa"/>
            <w:noWrap w:val="0"/>
            <w:vAlign w:val="center"/>
          </w:tcPr>
          <w:p w14:paraId="49DF0974">
            <w:pPr>
              <w:spacing w:line="360" w:lineRule="auto"/>
              <w:jc w:val="center"/>
              <w:rPr>
                <w:sz w:val="24"/>
                <w:szCs w:val="24"/>
              </w:rPr>
            </w:pPr>
          </w:p>
        </w:tc>
        <w:tc>
          <w:tcPr>
            <w:tcW w:w="1569" w:type="dxa"/>
            <w:noWrap w:val="0"/>
            <w:vAlign w:val="center"/>
          </w:tcPr>
          <w:p w14:paraId="1B9ECA3D">
            <w:pPr>
              <w:spacing w:line="360" w:lineRule="auto"/>
              <w:jc w:val="center"/>
              <w:rPr>
                <w:sz w:val="24"/>
                <w:szCs w:val="24"/>
              </w:rPr>
            </w:pPr>
          </w:p>
        </w:tc>
        <w:tc>
          <w:tcPr>
            <w:tcW w:w="890" w:type="dxa"/>
            <w:noWrap w:val="0"/>
            <w:vAlign w:val="center"/>
          </w:tcPr>
          <w:p w14:paraId="390E23E1">
            <w:pPr>
              <w:spacing w:line="360" w:lineRule="auto"/>
              <w:jc w:val="center"/>
              <w:rPr>
                <w:sz w:val="24"/>
                <w:szCs w:val="24"/>
              </w:rPr>
            </w:pPr>
          </w:p>
        </w:tc>
      </w:tr>
      <w:tr w14:paraId="74854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88" w:type="dxa"/>
            <w:noWrap w:val="0"/>
            <w:vAlign w:val="center"/>
          </w:tcPr>
          <w:p w14:paraId="0EF93B9A">
            <w:pPr>
              <w:spacing w:line="360" w:lineRule="auto"/>
              <w:jc w:val="center"/>
              <w:rPr>
                <w:sz w:val="24"/>
                <w:szCs w:val="24"/>
              </w:rPr>
            </w:pPr>
          </w:p>
        </w:tc>
        <w:tc>
          <w:tcPr>
            <w:tcW w:w="1798" w:type="dxa"/>
            <w:noWrap w:val="0"/>
            <w:vAlign w:val="center"/>
          </w:tcPr>
          <w:p w14:paraId="2800D55C">
            <w:pPr>
              <w:spacing w:line="360" w:lineRule="auto"/>
              <w:jc w:val="center"/>
              <w:rPr>
                <w:sz w:val="24"/>
                <w:szCs w:val="24"/>
              </w:rPr>
            </w:pPr>
          </w:p>
        </w:tc>
        <w:tc>
          <w:tcPr>
            <w:tcW w:w="892" w:type="dxa"/>
            <w:noWrap w:val="0"/>
            <w:vAlign w:val="center"/>
          </w:tcPr>
          <w:p w14:paraId="39FA2235">
            <w:pPr>
              <w:spacing w:line="360" w:lineRule="auto"/>
              <w:jc w:val="center"/>
              <w:rPr>
                <w:sz w:val="24"/>
                <w:szCs w:val="24"/>
              </w:rPr>
            </w:pPr>
          </w:p>
        </w:tc>
        <w:tc>
          <w:tcPr>
            <w:tcW w:w="1897" w:type="dxa"/>
            <w:noWrap w:val="0"/>
            <w:vAlign w:val="center"/>
          </w:tcPr>
          <w:p w14:paraId="00AF08E4">
            <w:pPr>
              <w:spacing w:line="360" w:lineRule="auto"/>
              <w:jc w:val="center"/>
              <w:rPr>
                <w:sz w:val="24"/>
                <w:szCs w:val="24"/>
              </w:rPr>
            </w:pPr>
          </w:p>
        </w:tc>
        <w:tc>
          <w:tcPr>
            <w:tcW w:w="1403" w:type="dxa"/>
            <w:noWrap w:val="0"/>
            <w:vAlign w:val="center"/>
          </w:tcPr>
          <w:p w14:paraId="2BC18172">
            <w:pPr>
              <w:spacing w:line="360" w:lineRule="auto"/>
              <w:jc w:val="center"/>
              <w:rPr>
                <w:sz w:val="24"/>
                <w:szCs w:val="24"/>
              </w:rPr>
            </w:pPr>
          </w:p>
        </w:tc>
        <w:tc>
          <w:tcPr>
            <w:tcW w:w="1569" w:type="dxa"/>
            <w:noWrap w:val="0"/>
            <w:vAlign w:val="center"/>
          </w:tcPr>
          <w:p w14:paraId="09188FEE">
            <w:pPr>
              <w:spacing w:line="360" w:lineRule="auto"/>
              <w:jc w:val="center"/>
              <w:rPr>
                <w:sz w:val="24"/>
                <w:szCs w:val="24"/>
              </w:rPr>
            </w:pPr>
          </w:p>
        </w:tc>
        <w:tc>
          <w:tcPr>
            <w:tcW w:w="890" w:type="dxa"/>
            <w:noWrap w:val="0"/>
            <w:vAlign w:val="center"/>
          </w:tcPr>
          <w:p w14:paraId="7864C154">
            <w:pPr>
              <w:spacing w:line="360" w:lineRule="auto"/>
              <w:jc w:val="center"/>
              <w:rPr>
                <w:sz w:val="24"/>
                <w:szCs w:val="24"/>
              </w:rPr>
            </w:pPr>
          </w:p>
        </w:tc>
      </w:tr>
      <w:tr w14:paraId="55541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9237" w:type="dxa"/>
            <w:gridSpan w:val="7"/>
            <w:noWrap w:val="0"/>
            <w:vAlign w:val="center"/>
          </w:tcPr>
          <w:p w14:paraId="0EA6B2F2">
            <w:pPr>
              <w:spacing w:line="360" w:lineRule="auto"/>
              <w:jc w:val="center"/>
              <w:rPr>
                <w:sz w:val="24"/>
                <w:szCs w:val="24"/>
              </w:rPr>
            </w:pPr>
            <w:r>
              <w:rPr>
                <w:rFonts w:hint="eastAsia" w:ascii="方正仿宋_GB2312" w:hAnsi="方正仿宋_GB2312" w:eastAsia="方正仿宋_GB2312" w:cs="方正仿宋_GB2312"/>
                <w:color w:val="000000"/>
                <w:sz w:val="24"/>
                <w:szCs w:val="24"/>
              </w:rPr>
              <w:t>此表投标人可自行添加</w:t>
            </w:r>
          </w:p>
        </w:tc>
      </w:tr>
    </w:tbl>
    <w:p w14:paraId="7255AB0F">
      <w:pPr>
        <w:spacing w:line="360" w:lineRule="auto"/>
        <w:jc w:val="lef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注：</w:t>
      </w: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人递交的</w:t>
      </w:r>
      <w:r>
        <w:rPr>
          <w:rFonts w:hint="eastAsia" w:ascii="方正仿宋_GB2312" w:hAnsi="方正仿宋_GB2312" w:eastAsia="方正仿宋_GB2312" w:cs="方正仿宋_GB2312"/>
          <w:color w:val="000000"/>
          <w:sz w:val="24"/>
          <w:szCs w:val="24"/>
          <w:lang w:eastAsia="zh-CN"/>
        </w:rPr>
        <w:t>产品</w:t>
      </w:r>
      <w:r>
        <w:rPr>
          <w:rFonts w:hint="eastAsia" w:ascii="方正仿宋_GB2312" w:hAnsi="方正仿宋_GB2312" w:eastAsia="方正仿宋_GB2312" w:cs="方正仿宋_GB2312"/>
          <w:color w:val="000000"/>
          <w:sz w:val="24"/>
          <w:szCs w:val="24"/>
        </w:rPr>
        <w:t>技术</w:t>
      </w:r>
      <w:r>
        <w:rPr>
          <w:rFonts w:hint="eastAsia" w:ascii="方正仿宋_GB2312" w:hAnsi="方正仿宋_GB2312" w:eastAsia="方正仿宋_GB2312" w:cs="方正仿宋_GB2312"/>
          <w:color w:val="000000"/>
          <w:sz w:val="24"/>
          <w:szCs w:val="24"/>
          <w:lang w:eastAsia="zh-CN"/>
        </w:rPr>
        <w:t>参数及要求</w:t>
      </w:r>
      <w:r>
        <w:rPr>
          <w:rFonts w:hint="eastAsia" w:ascii="方正仿宋_GB2312" w:hAnsi="方正仿宋_GB2312" w:eastAsia="方正仿宋_GB2312" w:cs="方正仿宋_GB2312"/>
          <w:color w:val="000000"/>
          <w:sz w:val="24"/>
          <w:szCs w:val="24"/>
        </w:rPr>
        <w:t>与</w:t>
      </w:r>
      <w:r>
        <w:rPr>
          <w:rFonts w:hint="eastAsia" w:ascii="方正仿宋_GB2312" w:hAnsi="方正仿宋_GB2312" w:eastAsia="方正仿宋_GB2312" w:cs="方正仿宋_GB2312"/>
          <w:color w:val="000000"/>
          <w:sz w:val="24"/>
          <w:szCs w:val="24"/>
          <w:lang w:eastAsia="zh-CN"/>
        </w:rPr>
        <w:t>公告</w:t>
      </w:r>
      <w:r>
        <w:rPr>
          <w:rFonts w:hint="eastAsia" w:ascii="方正仿宋_GB2312" w:hAnsi="方正仿宋_GB2312" w:eastAsia="方正仿宋_GB2312" w:cs="方正仿宋_GB2312"/>
          <w:color w:val="000000"/>
          <w:sz w:val="24"/>
          <w:szCs w:val="24"/>
        </w:rPr>
        <w:t>的</w:t>
      </w:r>
      <w:r>
        <w:rPr>
          <w:rFonts w:hint="eastAsia" w:ascii="方正仿宋_GB2312" w:hAnsi="方正仿宋_GB2312" w:eastAsia="方正仿宋_GB2312" w:cs="方正仿宋_GB2312"/>
          <w:color w:val="000000"/>
          <w:sz w:val="24"/>
          <w:szCs w:val="24"/>
          <w:lang w:eastAsia="zh-CN"/>
        </w:rPr>
        <w:t>技术参数与要求</w:t>
      </w:r>
      <w:r>
        <w:rPr>
          <w:rFonts w:hint="eastAsia" w:ascii="方正仿宋_GB2312" w:hAnsi="方正仿宋_GB2312" w:eastAsia="方正仿宋_GB2312" w:cs="方正仿宋_GB2312"/>
          <w:color w:val="000000"/>
          <w:sz w:val="24"/>
          <w:szCs w:val="24"/>
        </w:rPr>
        <w:t>有不同时，应逐条列在技术偏离表中，否则将认为</w:t>
      </w:r>
      <w:r>
        <w:rPr>
          <w:rFonts w:hint="eastAsia" w:ascii="方正仿宋_GB2312" w:hAnsi="方正仿宋_GB2312" w:eastAsia="方正仿宋_GB2312" w:cs="方正仿宋_GB2312"/>
          <w:color w:val="000000"/>
          <w:sz w:val="24"/>
          <w:szCs w:val="24"/>
          <w:lang w:eastAsia="zh-CN"/>
        </w:rPr>
        <w:t>符合公告</w:t>
      </w:r>
      <w:r>
        <w:rPr>
          <w:rFonts w:hint="eastAsia" w:ascii="方正仿宋_GB2312" w:hAnsi="方正仿宋_GB2312" w:eastAsia="方正仿宋_GB2312" w:cs="方正仿宋_GB2312"/>
          <w:color w:val="000000"/>
          <w:sz w:val="24"/>
          <w:szCs w:val="24"/>
        </w:rPr>
        <w:t>的</w:t>
      </w:r>
      <w:r>
        <w:rPr>
          <w:rFonts w:hint="eastAsia" w:ascii="方正仿宋_GB2312" w:hAnsi="方正仿宋_GB2312" w:eastAsia="方正仿宋_GB2312" w:cs="方正仿宋_GB2312"/>
          <w:color w:val="000000"/>
          <w:sz w:val="24"/>
          <w:szCs w:val="24"/>
          <w:lang w:eastAsia="zh-CN"/>
        </w:rPr>
        <w:t>技术参数</w:t>
      </w:r>
      <w:r>
        <w:rPr>
          <w:rFonts w:hint="eastAsia" w:ascii="方正仿宋_GB2312" w:hAnsi="方正仿宋_GB2312" w:eastAsia="方正仿宋_GB2312" w:cs="方正仿宋_GB2312"/>
          <w:color w:val="000000"/>
          <w:sz w:val="24"/>
          <w:szCs w:val="24"/>
        </w:rPr>
        <w:t>要求。</w:t>
      </w:r>
    </w:p>
    <w:p w14:paraId="685C3280">
      <w:pPr>
        <w:spacing w:line="360" w:lineRule="auto"/>
        <w:jc w:val="left"/>
        <w:rPr>
          <w:rFonts w:hint="eastAsia" w:ascii="方正仿宋_GB2312" w:hAnsi="方正仿宋_GB2312" w:eastAsia="方正仿宋_GB2312" w:cs="方正仿宋_GB2312"/>
          <w:color w:val="000000"/>
          <w:sz w:val="24"/>
          <w:szCs w:val="24"/>
        </w:rPr>
      </w:pPr>
    </w:p>
    <w:p w14:paraId="7DBB151F">
      <w:pPr>
        <w:spacing w:line="360" w:lineRule="auto"/>
        <w:jc w:val="lef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 xml:space="preserve">人名称（单位盖章）: </w:t>
      </w:r>
    </w:p>
    <w:p w14:paraId="0A36BF86">
      <w:pPr>
        <w:spacing w:line="360" w:lineRule="auto"/>
        <w:jc w:val="lef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人法人代表或授权代表（签字或印章）：</w:t>
      </w:r>
    </w:p>
    <w:p w14:paraId="3D31D943">
      <w:pPr>
        <w:spacing w:line="360" w:lineRule="auto"/>
        <w:jc w:val="left"/>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日期：</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年</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月</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日</w:t>
      </w:r>
    </w:p>
    <w:p w14:paraId="3CBEF337">
      <w:pPr>
        <w:spacing w:line="500" w:lineRule="exact"/>
        <w:ind w:right="823" w:rightChars="392"/>
        <w:rPr>
          <w:sz w:val="24"/>
          <w:szCs w:val="24"/>
        </w:rPr>
      </w:pPr>
    </w:p>
    <w:p w14:paraId="7C68965E">
      <w:pPr>
        <w:rPr>
          <w:rFonts w:hint="eastAsia" w:cs="楷体"/>
          <w:color w:val="000000"/>
          <w:spacing w:val="-8"/>
          <w:kern w:val="0"/>
          <w:sz w:val="24"/>
          <w:szCs w:val="24"/>
        </w:rPr>
      </w:pPr>
    </w:p>
    <w:p w14:paraId="1AC9AEA5">
      <w:pPr>
        <w:rPr>
          <w:rFonts w:hint="eastAsia" w:cs="楷体"/>
          <w:color w:val="000000"/>
          <w:spacing w:val="-8"/>
          <w:kern w:val="0"/>
          <w:sz w:val="24"/>
          <w:szCs w:val="24"/>
        </w:rPr>
      </w:pPr>
    </w:p>
    <w:p w14:paraId="17479437">
      <w:pPr>
        <w:rPr>
          <w:rFonts w:hint="eastAsia" w:cs="楷体"/>
          <w:color w:val="000000"/>
          <w:spacing w:val="-8"/>
          <w:kern w:val="0"/>
          <w:sz w:val="24"/>
          <w:szCs w:val="24"/>
        </w:rPr>
      </w:pPr>
    </w:p>
    <w:p w14:paraId="01E10D81">
      <w:pPr>
        <w:rPr>
          <w:rFonts w:hint="eastAsia" w:cs="楷体"/>
          <w:color w:val="000000"/>
          <w:spacing w:val="-8"/>
          <w:kern w:val="0"/>
          <w:sz w:val="24"/>
          <w:szCs w:val="24"/>
        </w:rPr>
      </w:pPr>
    </w:p>
    <w:p w14:paraId="2BFF6C44">
      <w:pPr>
        <w:rPr>
          <w:rFonts w:hint="eastAsia" w:cs="楷体"/>
          <w:color w:val="000000"/>
          <w:spacing w:val="-8"/>
          <w:kern w:val="0"/>
          <w:sz w:val="24"/>
          <w:szCs w:val="24"/>
        </w:rPr>
      </w:pPr>
    </w:p>
    <w:p w14:paraId="634E9172">
      <w:pPr>
        <w:rPr>
          <w:rFonts w:hint="eastAsia" w:cs="楷体"/>
          <w:color w:val="000000"/>
          <w:spacing w:val="-8"/>
          <w:kern w:val="0"/>
          <w:sz w:val="24"/>
          <w:szCs w:val="24"/>
        </w:rPr>
      </w:pPr>
    </w:p>
    <w:p w14:paraId="5CB55AB6">
      <w:pPr>
        <w:spacing w:line="360" w:lineRule="auto"/>
        <w:ind w:left="320" w:hanging="320" w:hangingChars="100"/>
        <w:jc w:val="center"/>
        <w:outlineLvl w:val="2"/>
        <w:rPr>
          <w:rFonts w:hint="eastAsia" w:cs="宋体"/>
          <w:bCs/>
          <w:sz w:val="32"/>
          <w:szCs w:val="32"/>
        </w:rPr>
      </w:pPr>
    </w:p>
    <w:p w14:paraId="486EACFA">
      <w:pPr>
        <w:spacing w:line="360" w:lineRule="auto"/>
        <w:ind w:left="320" w:hanging="320" w:hangingChars="100"/>
        <w:jc w:val="center"/>
        <w:outlineLvl w:val="2"/>
        <w:rPr>
          <w:rFonts w:hint="eastAsia" w:cs="宋体"/>
          <w:bCs/>
          <w:sz w:val="32"/>
          <w:szCs w:val="32"/>
        </w:rPr>
      </w:pPr>
    </w:p>
    <w:p w14:paraId="498E87FA">
      <w:pPr>
        <w:spacing w:line="360" w:lineRule="auto"/>
        <w:ind w:left="320" w:hanging="320" w:hangingChars="100"/>
        <w:jc w:val="center"/>
        <w:outlineLvl w:val="2"/>
        <w:rPr>
          <w:rFonts w:hint="eastAsia" w:cs="宋体"/>
          <w:bCs/>
          <w:sz w:val="32"/>
          <w:szCs w:val="32"/>
        </w:rPr>
      </w:pPr>
    </w:p>
    <w:p w14:paraId="4A237DCB">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7、业绩情况</w:t>
      </w:r>
    </w:p>
    <w:p w14:paraId="1D0D969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要求及注意事项：合同复印或扫描件必需清晰，</w:t>
      </w: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人应保证复印件或扫描件清晰可辨识相关内容，且真实有效。</w:t>
      </w:r>
    </w:p>
    <w:tbl>
      <w:tblPr>
        <w:tblStyle w:val="9"/>
        <w:tblW w:w="101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0"/>
        <w:gridCol w:w="1672"/>
        <w:gridCol w:w="2561"/>
        <w:gridCol w:w="1362"/>
        <w:gridCol w:w="2146"/>
        <w:gridCol w:w="1338"/>
      </w:tblGrid>
      <w:tr w14:paraId="047F1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2"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center"/>
          </w:tcPr>
          <w:p w14:paraId="01F04DA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序号</w:t>
            </w:r>
          </w:p>
        </w:tc>
        <w:tc>
          <w:tcPr>
            <w:tcW w:w="1672" w:type="dxa"/>
            <w:tcBorders>
              <w:top w:val="single" w:color="000000" w:sz="4" w:space="0"/>
              <w:left w:val="nil"/>
              <w:bottom w:val="single" w:color="000000" w:sz="4" w:space="0"/>
              <w:right w:val="single" w:color="auto" w:sz="4" w:space="0"/>
            </w:tcBorders>
            <w:noWrap w:val="0"/>
            <w:vAlign w:val="center"/>
          </w:tcPr>
          <w:p w14:paraId="106E942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采购人</w:t>
            </w:r>
          </w:p>
        </w:tc>
        <w:tc>
          <w:tcPr>
            <w:tcW w:w="2561" w:type="dxa"/>
            <w:tcBorders>
              <w:top w:val="single" w:color="000000" w:sz="4" w:space="0"/>
              <w:left w:val="nil"/>
              <w:bottom w:val="single" w:color="000000" w:sz="4" w:space="0"/>
              <w:right w:val="single" w:color="auto" w:sz="4" w:space="0"/>
            </w:tcBorders>
            <w:noWrap w:val="0"/>
            <w:vAlign w:val="center"/>
          </w:tcPr>
          <w:p w14:paraId="1852676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项目名称</w:t>
            </w:r>
          </w:p>
        </w:tc>
        <w:tc>
          <w:tcPr>
            <w:tcW w:w="1362" w:type="dxa"/>
            <w:tcBorders>
              <w:top w:val="single" w:color="000000" w:sz="4" w:space="0"/>
              <w:left w:val="nil"/>
              <w:bottom w:val="single" w:color="000000" w:sz="4" w:space="0"/>
              <w:right w:val="single" w:color="auto" w:sz="4" w:space="0"/>
            </w:tcBorders>
            <w:noWrap w:val="0"/>
            <w:vAlign w:val="center"/>
          </w:tcPr>
          <w:p w14:paraId="563E234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合同金额</w:t>
            </w:r>
          </w:p>
        </w:tc>
        <w:tc>
          <w:tcPr>
            <w:tcW w:w="2146" w:type="dxa"/>
            <w:tcBorders>
              <w:top w:val="single" w:color="000000" w:sz="4" w:space="0"/>
              <w:left w:val="nil"/>
              <w:bottom w:val="single" w:color="000000" w:sz="4" w:space="0"/>
              <w:right w:val="single" w:color="auto" w:sz="4" w:space="0"/>
            </w:tcBorders>
            <w:noWrap w:val="0"/>
            <w:vAlign w:val="center"/>
          </w:tcPr>
          <w:p w14:paraId="3324F77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合同签订时间</w:t>
            </w:r>
          </w:p>
        </w:tc>
        <w:tc>
          <w:tcPr>
            <w:tcW w:w="1338" w:type="dxa"/>
            <w:tcBorders>
              <w:top w:val="single" w:color="000000" w:sz="4" w:space="0"/>
              <w:left w:val="nil"/>
              <w:bottom w:val="single" w:color="000000" w:sz="4" w:space="0"/>
              <w:right w:val="single" w:color="000000" w:sz="4" w:space="0"/>
            </w:tcBorders>
            <w:noWrap w:val="0"/>
            <w:vAlign w:val="center"/>
          </w:tcPr>
          <w:p w14:paraId="50AC6FF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备注</w:t>
            </w:r>
          </w:p>
        </w:tc>
      </w:tr>
      <w:tr w14:paraId="2E8D1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bottom"/>
          </w:tcPr>
          <w:p w14:paraId="39F26C16">
            <w:pPr>
              <w:jc w:val="both"/>
              <w:rPr>
                <w:rFonts w:hint="eastAsia" w:cs="Calibri"/>
                <w:color w:val="000000"/>
                <w:kern w:val="0"/>
                <w:sz w:val="24"/>
                <w:szCs w:val="24"/>
              </w:rPr>
            </w:pPr>
          </w:p>
        </w:tc>
        <w:tc>
          <w:tcPr>
            <w:tcW w:w="1672" w:type="dxa"/>
            <w:tcBorders>
              <w:top w:val="single" w:color="000000" w:sz="4" w:space="0"/>
              <w:left w:val="nil"/>
              <w:bottom w:val="single" w:color="000000" w:sz="4" w:space="0"/>
              <w:right w:val="single" w:color="auto" w:sz="4" w:space="0"/>
            </w:tcBorders>
            <w:noWrap w:val="0"/>
            <w:vAlign w:val="bottom"/>
          </w:tcPr>
          <w:p w14:paraId="7644D30E">
            <w:pPr>
              <w:jc w:val="center"/>
              <w:rPr>
                <w:rFonts w:hint="eastAsia" w:cs="Calibri"/>
                <w:b/>
                <w:color w:val="000000"/>
                <w:kern w:val="0"/>
                <w:sz w:val="24"/>
                <w:szCs w:val="24"/>
              </w:rPr>
            </w:pPr>
          </w:p>
        </w:tc>
        <w:tc>
          <w:tcPr>
            <w:tcW w:w="2561" w:type="dxa"/>
            <w:tcBorders>
              <w:top w:val="single" w:color="000000" w:sz="4" w:space="0"/>
              <w:left w:val="nil"/>
              <w:bottom w:val="single" w:color="000000" w:sz="4" w:space="0"/>
              <w:right w:val="single" w:color="auto" w:sz="4" w:space="0"/>
            </w:tcBorders>
            <w:noWrap w:val="0"/>
            <w:vAlign w:val="bottom"/>
          </w:tcPr>
          <w:p w14:paraId="71B3BC8D">
            <w:pPr>
              <w:jc w:val="center"/>
              <w:rPr>
                <w:rFonts w:hint="eastAsia" w:cs="Calibri"/>
                <w:b/>
                <w:color w:val="000000"/>
                <w:kern w:val="0"/>
                <w:sz w:val="24"/>
                <w:szCs w:val="24"/>
              </w:rPr>
            </w:pPr>
          </w:p>
        </w:tc>
        <w:tc>
          <w:tcPr>
            <w:tcW w:w="1362" w:type="dxa"/>
            <w:tcBorders>
              <w:top w:val="single" w:color="000000" w:sz="4" w:space="0"/>
              <w:left w:val="nil"/>
              <w:bottom w:val="single" w:color="000000" w:sz="4" w:space="0"/>
              <w:right w:val="single" w:color="auto" w:sz="4" w:space="0"/>
            </w:tcBorders>
            <w:noWrap w:val="0"/>
            <w:vAlign w:val="bottom"/>
          </w:tcPr>
          <w:p w14:paraId="1AA0A4BB">
            <w:pPr>
              <w:jc w:val="center"/>
              <w:rPr>
                <w:rFonts w:hint="eastAsia" w:cs="Calibri"/>
                <w:b/>
                <w:color w:val="000000"/>
                <w:kern w:val="0"/>
                <w:sz w:val="24"/>
                <w:szCs w:val="24"/>
              </w:rPr>
            </w:pPr>
          </w:p>
        </w:tc>
        <w:tc>
          <w:tcPr>
            <w:tcW w:w="2146" w:type="dxa"/>
            <w:tcBorders>
              <w:top w:val="single" w:color="000000" w:sz="4" w:space="0"/>
              <w:left w:val="nil"/>
              <w:bottom w:val="single" w:color="000000" w:sz="4" w:space="0"/>
              <w:right w:val="single" w:color="auto" w:sz="4" w:space="0"/>
            </w:tcBorders>
            <w:noWrap w:val="0"/>
            <w:vAlign w:val="bottom"/>
          </w:tcPr>
          <w:p w14:paraId="2887E26B">
            <w:pPr>
              <w:jc w:val="center"/>
              <w:rPr>
                <w:rFonts w:hint="eastAsia" w:cs="Calibri"/>
                <w:b/>
                <w:color w:val="000000"/>
                <w:kern w:val="0"/>
                <w:sz w:val="24"/>
                <w:szCs w:val="24"/>
              </w:rPr>
            </w:pPr>
          </w:p>
        </w:tc>
        <w:tc>
          <w:tcPr>
            <w:tcW w:w="1338" w:type="dxa"/>
            <w:tcBorders>
              <w:top w:val="single" w:color="000000" w:sz="4" w:space="0"/>
              <w:left w:val="nil"/>
              <w:bottom w:val="single" w:color="000000" w:sz="4" w:space="0"/>
              <w:right w:val="single" w:color="000000" w:sz="4" w:space="0"/>
            </w:tcBorders>
            <w:noWrap w:val="0"/>
            <w:vAlign w:val="bottom"/>
          </w:tcPr>
          <w:p w14:paraId="05843C37">
            <w:pPr>
              <w:ind w:firstLine="480"/>
              <w:jc w:val="center"/>
              <w:rPr>
                <w:rFonts w:hint="eastAsia" w:cs="Calibri"/>
                <w:color w:val="000000"/>
                <w:kern w:val="0"/>
                <w:sz w:val="24"/>
                <w:szCs w:val="24"/>
              </w:rPr>
            </w:pPr>
          </w:p>
        </w:tc>
      </w:tr>
      <w:tr w14:paraId="59F15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bottom"/>
          </w:tcPr>
          <w:p w14:paraId="2073A3A1">
            <w:pPr>
              <w:ind w:firstLine="482"/>
              <w:jc w:val="center"/>
              <w:rPr>
                <w:rFonts w:hint="eastAsia" w:cs="Calibri"/>
                <w:color w:val="000000"/>
                <w:kern w:val="0"/>
                <w:sz w:val="24"/>
                <w:szCs w:val="24"/>
              </w:rPr>
            </w:pPr>
          </w:p>
        </w:tc>
        <w:tc>
          <w:tcPr>
            <w:tcW w:w="1672" w:type="dxa"/>
            <w:tcBorders>
              <w:top w:val="single" w:color="000000" w:sz="4" w:space="0"/>
              <w:left w:val="nil"/>
              <w:bottom w:val="single" w:color="000000" w:sz="4" w:space="0"/>
              <w:right w:val="single" w:color="auto" w:sz="4" w:space="0"/>
            </w:tcBorders>
            <w:noWrap w:val="0"/>
            <w:vAlign w:val="bottom"/>
          </w:tcPr>
          <w:p w14:paraId="05B2DEAA">
            <w:pPr>
              <w:jc w:val="center"/>
              <w:rPr>
                <w:rFonts w:hint="eastAsia" w:cs="Calibri"/>
                <w:b/>
                <w:color w:val="000000"/>
                <w:kern w:val="0"/>
                <w:sz w:val="24"/>
                <w:szCs w:val="24"/>
              </w:rPr>
            </w:pPr>
          </w:p>
        </w:tc>
        <w:tc>
          <w:tcPr>
            <w:tcW w:w="2561" w:type="dxa"/>
            <w:tcBorders>
              <w:top w:val="single" w:color="000000" w:sz="4" w:space="0"/>
              <w:left w:val="nil"/>
              <w:bottom w:val="single" w:color="000000" w:sz="4" w:space="0"/>
              <w:right w:val="single" w:color="auto" w:sz="4" w:space="0"/>
            </w:tcBorders>
            <w:noWrap w:val="0"/>
            <w:vAlign w:val="bottom"/>
          </w:tcPr>
          <w:p w14:paraId="003D6D8F">
            <w:pPr>
              <w:jc w:val="center"/>
              <w:rPr>
                <w:rFonts w:hint="eastAsia" w:cs="Calibri"/>
                <w:b/>
                <w:color w:val="000000"/>
                <w:kern w:val="0"/>
                <w:sz w:val="24"/>
                <w:szCs w:val="24"/>
              </w:rPr>
            </w:pPr>
          </w:p>
        </w:tc>
        <w:tc>
          <w:tcPr>
            <w:tcW w:w="1362" w:type="dxa"/>
            <w:tcBorders>
              <w:top w:val="single" w:color="000000" w:sz="4" w:space="0"/>
              <w:left w:val="nil"/>
              <w:bottom w:val="single" w:color="000000" w:sz="4" w:space="0"/>
              <w:right w:val="single" w:color="auto" w:sz="4" w:space="0"/>
            </w:tcBorders>
            <w:noWrap w:val="0"/>
            <w:vAlign w:val="bottom"/>
          </w:tcPr>
          <w:p w14:paraId="28DF3288">
            <w:pPr>
              <w:jc w:val="center"/>
              <w:rPr>
                <w:rFonts w:hint="eastAsia" w:cs="Calibri"/>
                <w:b/>
                <w:color w:val="000000"/>
                <w:kern w:val="0"/>
                <w:sz w:val="24"/>
                <w:szCs w:val="24"/>
              </w:rPr>
            </w:pPr>
          </w:p>
        </w:tc>
        <w:tc>
          <w:tcPr>
            <w:tcW w:w="2146" w:type="dxa"/>
            <w:tcBorders>
              <w:top w:val="single" w:color="000000" w:sz="4" w:space="0"/>
              <w:left w:val="nil"/>
              <w:bottom w:val="single" w:color="000000" w:sz="4" w:space="0"/>
              <w:right w:val="single" w:color="auto" w:sz="4" w:space="0"/>
            </w:tcBorders>
            <w:noWrap w:val="0"/>
            <w:vAlign w:val="bottom"/>
          </w:tcPr>
          <w:p w14:paraId="0ECD7268">
            <w:pPr>
              <w:jc w:val="center"/>
              <w:rPr>
                <w:rFonts w:hint="eastAsia" w:cs="Calibri"/>
                <w:b/>
                <w:color w:val="000000"/>
                <w:kern w:val="0"/>
                <w:sz w:val="24"/>
                <w:szCs w:val="24"/>
              </w:rPr>
            </w:pPr>
          </w:p>
        </w:tc>
        <w:tc>
          <w:tcPr>
            <w:tcW w:w="1338" w:type="dxa"/>
            <w:tcBorders>
              <w:top w:val="single" w:color="000000" w:sz="4" w:space="0"/>
              <w:left w:val="nil"/>
              <w:bottom w:val="single" w:color="000000" w:sz="4" w:space="0"/>
              <w:right w:val="single" w:color="000000" w:sz="4" w:space="0"/>
            </w:tcBorders>
            <w:noWrap w:val="0"/>
            <w:vAlign w:val="bottom"/>
          </w:tcPr>
          <w:p w14:paraId="46C3425E">
            <w:pPr>
              <w:ind w:firstLine="480"/>
              <w:jc w:val="center"/>
              <w:rPr>
                <w:rFonts w:hint="eastAsia" w:cs="Calibri"/>
                <w:color w:val="000000"/>
                <w:kern w:val="0"/>
                <w:sz w:val="24"/>
                <w:szCs w:val="24"/>
              </w:rPr>
            </w:pPr>
          </w:p>
        </w:tc>
      </w:tr>
      <w:tr w14:paraId="23A0D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bottom"/>
          </w:tcPr>
          <w:p w14:paraId="66D86D63">
            <w:pPr>
              <w:ind w:firstLine="482"/>
              <w:jc w:val="center"/>
              <w:rPr>
                <w:rFonts w:hint="eastAsia" w:cs="Calibri"/>
                <w:color w:val="000000"/>
                <w:kern w:val="0"/>
                <w:sz w:val="24"/>
                <w:szCs w:val="24"/>
                <w:lang w:bidi="ar"/>
              </w:rPr>
            </w:pPr>
          </w:p>
        </w:tc>
        <w:tc>
          <w:tcPr>
            <w:tcW w:w="1672" w:type="dxa"/>
            <w:tcBorders>
              <w:top w:val="single" w:color="000000" w:sz="4" w:space="0"/>
              <w:left w:val="nil"/>
              <w:bottom w:val="single" w:color="000000" w:sz="4" w:space="0"/>
              <w:right w:val="single" w:color="auto" w:sz="4" w:space="0"/>
            </w:tcBorders>
            <w:noWrap w:val="0"/>
            <w:vAlign w:val="bottom"/>
          </w:tcPr>
          <w:p w14:paraId="079A3193">
            <w:pPr>
              <w:jc w:val="center"/>
              <w:rPr>
                <w:rFonts w:hint="eastAsia" w:cs="Calibri"/>
                <w:b/>
                <w:color w:val="000000"/>
                <w:kern w:val="0"/>
                <w:sz w:val="24"/>
                <w:szCs w:val="24"/>
              </w:rPr>
            </w:pPr>
          </w:p>
        </w:tc>
        <w:tc>
          <w:tcPr>
            <w:tcW w:w="2561" w:type="dxa"/>
            <w:tcBorders>
              <w:top w:val="single" w:color="000000" w:sz="4" w:space="0"/>
              <w:left w:val="nil"/>
              <w:bottom w:val="single" w:color="000000" w:sz="4" w:space="0"/>
              <w:right w:val="single" w:color="auto" w:sz="4" w:space="0"/>
            </w:tcBorders>
            <w:noWrap w:val="0"/>
            <w:vAlign w:val="bottom"/>
          </w:tcPr>
          <w:p w14:paraId="3D00A5D4">
            <w:pPr>
              <w:jc w:val="center"/>
              <w:rPr>
                <w:rFonts w:hint="eastAsia" w:cs="Calibri"/>
                <w:b/>
                <w:color w:val="000000"/>
                <w:kern w:val="0"/>
                <w:sz w:val="24"/>
                <w:szCs w:val="24"/>
              </w:rPr>
            </w:pPr>
          </w:p>
        </w:tc>
        <w:tc>
          <w:tcPr>
            <w:tcW w:w="1362" w:type="dxa"/>
            <w:tcBorders>
              <w:top w:val="single" w:color="000000" w:sz="4" w:space="0"/>
              <w:left w:val="nil"/>
              <w:bottom w:val="single" w:color="000000" w:sz="4" w:space="0"/>
              <w:right w:val="single" w:color="auto" w:sz="4" w:space="0"/>
            </w:tcBorders>
            <w:noWrap w:val="0"/>
            <w:vAlign w:val="bottom"/>
          </w:tcPr>
          <w:p w14:paraId="7A630541">
            <w:pPr>
              <w:jc w:val="center"/>
              <w:rPr>
                <w:rFonts w:hint="eastAsia" w:cs="Calibri"/>
                <w:b/>
                <w:color w:val="000000"/>
                <w:kern w:val="0"/>
                <w:sz w:val="24"/>
                <w:szCs w:val="24"/>
              </w:rPr>
            </w:pPr>
          </w:p>
        </w:tc>
        <w:tc>
          <w:tcPr>
            <w:tcW w:w="2146" w:type="dxa"/>
            <w:tcBorders>
              <w:top w:val="single" w:color="000000" w:sz="4" w:space="0"/>
              <w:left w:val="nil"/>
              <w:bottom w:val="single" w:color="000000" w:sz="4" w:space="0"/>
              <w:right w:val="single" w:color="auto" w:sz="4" w:space="0"/>
            </w:tcBorders>
            <w:noWrap w:val="0"/>
            <w:vAlign w:val="bottom"/>
          </w:tcPr>
          <w:p w14:paraId="25321058">
            <w:pPr>
              <w:jc w:val="center"/>
              <w:rPr>
                <w:rFonts w:hint="eastAsia" w:cs="Calibri"/>
                <w:b/>
                <w:color w:val="000000"/>
                <w:kern w:val="0"/>
                <w:sz w:val="24"/>
                <w:szCs w:val="24"/>
              </w:rPr>
            </w:pPr>
          </w:p>
        </w:tc>
        <w:tc>
          <w:tcPr>
            <w:tcW w:w="1338" w:type="dxa"/>
            <w:tcBorders>
              <w:top w:val="single" w:color="000000" w:sz="4" w:space="0"/>
              <w:left w:val="nil"/>
              <w:bottom w:val="single" w:color="000000" w:sz="4" w:space="0"/>
              <w:right w:val="single" w:color="000000" w:sz="4" w:space="0"/>
            </w:tcBorders>
            <w:noWrap w:val="0"/>
            <w:vAlign w:val="bottom"/>
          </w:tcPr>
          <w:p w14:paraId="3A9A04E6">
            <w:pPr>
              <w:ind w:firstLine="480"/>
              <w:jc w:val="center"/>
              <w:rPr>
                <w:rFonts w:hint="eastAsia" w:cs="Calibri"/>
                <w:color w:val="000000"/>
                <w:kern w:val="0"/>
                <w:sz w:val="24"/>
                <w:szCs w:val="24"/>
              </w:rPr>
            </w:pPr>
          </w:p>
        </w:tc>
      </w:tr>
      <w:tr w14:paraId="4BA4E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bottom"/>
          </w:tcPr>
          <w:p w14:paraId="7A04B344">
            <w:pPr>
              <w:ind w:firstLine="482"/>
              <w:jc w:val="center"/>
              <w:rPr>
                <w:rFonts w:hint="eastAsia" w:cs="Calibri"/>
                <w:color w:val="000000"/>
                <w:kern w:val="0"/>
                <w:sz w:val="24"/>
                <w:szCs w:val="24"/>
              </w:rPr>
            </w:pPr>
          </w:p>
        </w:tc>
        <w:tc>
          <w:tcPr>
            <w:tcW w:w="1672" w:type="dxa"/>
            <w:tcBorders>
              <w:top w:val="single" w:color="000000" w:sz="4" w:space="0"/>
              <w:left w:val="nil"/>
              <w:bottom w:val="single" w:color="000000" w:sz="4" w:space="0"/>
              <w:right w:val="single" w:color="auto" w:sz="4" w:space="0"/>
            </w:tcBorders>
            <w:noWrap w:val="0"/>
            <w:vAlign w:val="bottom"/>
          </w:tcPr>
          <w:p w14:paraId="03C4E899">
            <w:pPr>
              <w:jc w:val="center"/>
              <w:rPr>
                <w:rFonts w:hint="eastAsia" w:cs="Calibri"/>
                <w:b/>
                <w:color w:val="000000"/>
                <w:kern w:val="0"/>
                <w:sz w:val="24"/>
                <w:szCs w:val="24"/>
              </w:rPr>
            </w:pPr>
          </w:p>
        </w:tc>
        <w:tc>
          <w:tcPr>
            <w:tcW w:w="2561" w:type="dxa"/>
            <w:tcBorders>
              <w:top w:val="single" w:color="000000" w:sz="4" w:space="0"/>
              <w:left w:val="nil"/>
              <w:bottom w:val="single" w:color="000000" w:sz="4" w:space="0"/>
              <w:right w:val="single" w:color="auto" w:sz="4" w:space="0"/>
            </w:tcBorders>
            <w:noWrap w:val="0"/>
            <w:vAlign w:val="bottom"/>
          </w:tcPr>
          <w:p w14:paraId="7A256D4D">
            <w:pPr>
              <w:jc w:val="center"/>
              <w:rPr>
                <w:rFonts w:hint="eastAsia" w:cs="Calibri"/>
                <w:b/>
                <w:color w:val="000000"/>
                <w:kern w:val="0"/>
                <w:sz w:val="24"/>
                <w:szCs w:val="24"/>
              </w:rPr>
            </w:pPr>
          </w:p>
        </w:tc>
        <w:tc>
          <w:tcPr>
            <w:tcW w:w="1362" w:type="dxa"/>
            <w:tcBorders>
              <w:top w:val="single" w:color="000000" w:sz="4" w:space="0"/>
              <w:left w:val="nil"/>
              <w:bottom w:val="single" w:color="000000" w:sz="4" w:space="0"/>
              <w:right w:val="single" w:color="auto" w:sz="4" w:space="0"/>
            </w:tcBorders>
            <w:noWrap w:val="0"/>
            <w:vAlign w:val="bottom"/>
          </w:tcPr>
          <w:p w14:paraId="6A9529EE">
            <w:pPr>
              <w:jc w:val="center"/>
              <w:rPr>
                <w:rFonts w:hint="eastAsia" w:cs="Calibri"/>
                <w:b/>
                <w:color w:val="000000"/>
                <w:kern w:val="0"/>
                <w:sz w:val="24"/>
                <w:szCs w:val="24"/>
              </w:rPr>
            </w:pPr>
          </w:p>
        </w:tc>
        <w:tc>
          <w:tcPr>
            <w:tcW w:w="2146" w:type="dxa"/>
            <w:tcBorders>
              <w:top w:val="single" w:color="000000" w:sz="4" w:space="0"/>
              <w:left w:val="nil"/>
              <w:bottom w:val="single" w:color="000000" w:sz="4" w:space="0"/>
              <w:right w:val="single" w:color="auto" w:sz="4" w:space="0"/>
            </w:tcBorders>
            <w:noWrap w:val="0"/>
            <w:vAlign w:val="bottom"/>
          </w:tcPr>
          <w:p w14:paraId="00D4153B">
            <w:pPr>
              <w:jc w:val="center"/>
              <w:rPr>
                <w:rFonts w:hint="eastAsia" w:cs="Calibri"/>
                <w:b/>
                <w:color w:val="000000"/>
                <w:kern w:val="0"/>
                <w:sz w:val="24"/>
                <w:szCs w:val="24"/>
              </w:rPr>
            </w:pPr>
          </w:p>
        </w:tc>
        <w:tc>
          <w:tcPr>
            <w:tcW w:w="1338" w:type="dxa"/>
            <w:tcBorders>
              <w:top w:val="single" w:color="000000" w:sz="4" w:space="0"/>
              <w:left w:val="nil"/>
              <w:bottom w:val="single" w:color="000000" w:sz="4" w:space="0"/>
              <w:right w:val="single" w:color="000000" w:sz="4" w:space="0"/>
            </w:tcBorders>
            <w:noWrap w:val="0"/>
            <w:vAlign w:val="bottom"/>
          </w:tcPr>
          <w:p w14:paraId="7DE2CD5F">
            <w:pPr>
              <w:ind w:firstLine="480"/>
              <w:jc w:val="center"/>
              <w:rPr>
                <w:rFonts w:hint="eastAsia" w:cs="Calibri"/>
                <w:color w:val="000000"/>
                <w:kern w:val="0"/>
                <w:sz w:val="24"/>
                <w:szCs w:val="24"/>
              </w:rPr>
            </w:pPr>
          </w:p>
        </w:tc>
      </w:tr>
      <w:tr w14:paraId="3F94A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6" w:hRule="atLeast"/>
          <w:jc w:val="center"/>
        </w:trPr>
        <w:tc>
          <w:tcPr>
            <w:tcW w:w="1120" w:type="dxa"/>
            <w:tcBorders>
              <w:top w:val="single" w:color="000000" w:sz="4" w:space="0"/>
              <w:left w:val="single" w:color="000000" w:sz="4" w:space="0"/>
              <w:bottom w:val="single" w:color="000000" w:sz="4" w:space="0"/>
              <w:right w:val="single" w:color="auto" w:sz="4" w:space="0"/>
            </w:tcBorders>
            <w:noWrap w:val="0"/>
            <w:vAlign w:val="center"/>
          </w:tcPr>
          <w:p w14:paraId="6B5A1FBD">
            <w:pPr>
              <w:ind w:firstLine="482"/>
              <w:jc w:val="center"/>
              <w:rPr>
                <w:rFonts w:hint="eastAsia" w:cs="Calibri"/>
                <w:color w:val="000000"/>
                <w:kern w:val="0"/>
                <w:sz w:val="24"/>
                <w:szCs w:val="24"/>
              </w:rPr>
            </w:pPr>
          </w:p>
        </w:tc>
        <w:tc>
          <w:tcPr>
            <w:tcW w:w="1672" w:type="dxa"/>
            <w:tcBorders>
              <w:top w:val="single" w:color="000000" w:sz="4" w:space="0"/>
              <w:left w:val="nil"/>
              <w:bottom w:val="single" w:color="000000" w:sz="4" w:space="0"/>
              <w:right w:val="single" w:color="auto" w:sz="4" w:space="0"/>
            </w:tcBorders>
            <w:noWrap w:val="0"/>
            <w:vAlign w:val="center"/>
          </w:tcPr>
          <w:p w14:paraId="79526DD8">
            <w:pPr>
              <w:jc w:val="center"/>
              <w:rPr>
                <w:rFonts w:hint="eastAsia" w:cs="Calibri"/>
                <w:b/>
                <w:color w:val="000000"/>
                <w:kern w:val="0"/>
                <w:sz w:val="24"/>
                <w:szCs w:val="24"/>
              </w:rPr>
            </w:pPr>
          </w:p>
        </w:tc>
        <w:tc>
          <w:tcPr>
            <w:tcW w:w="2561" w:type="dxa"/>
            <w:tcBorders>
              <w:top w:val="single" w:color="000000" w:sz="4" w:space="0"/>
              <w:left w:val="nil"/>
              <w:bottom w:val="single" w:color="000000" w:sz="4" w:space="0"/>
              <w:right w:val="single" w:color="auto" w:sz="4" w:space="0"/>
            </w:tcBorders>
            <w:noWrap w:val="0"/>
            <w:vAlign w:val="center"/>
          </w:tcPr>
          <w:p w14:paraId="52B6DADA">
            <w:pPr>
              <w:jc w:val="center"/>
              <w:rPr>
                <w:rFonts w:hint="eastAsia" w:cs="Calibri"/>
                <w:b/>
                <w:color w:val="000000"/>
                <w:kern w:val="0"/>
                <w:sz w:val="24"/>
                <w:szCs w:val="24"/>
              </w:rPr>
            </w:pPr>
          </w:p>
        </w:tc>
        <w:tc>
          <w:tcPr>
            <w:tcW w:w="1362" w:type="dxa"/>
            <w:tcBorders>
              <w:top w:val="single" w:color="000000" w:sz="4" w:space="0"/>
              <w:left w:val="nil"/>
              <w:bottom w:val="single" w:color="000000" w:sz="4" w:space="0"/>
              <w:right w:val="single" w:color="auto" w:sz="4" w:space="0"/>
            </w:tcBorders>
            <w:noWrap w:val="0"/>
            <w:vAlign w:val="center"/>
          </w:tcPr>
          <w:p w14:paraId="516B42B3">
            <w:pPr>
              <w:jc w:val="center"/>
              <w:rPr>
                <w:rFonts w:hint="eastAsia" w:cs="Calibri"/>
                <w:b/>
                <w:color w:val="000000"/>
                <w:kern w:val="0"/>
                <w:sz w:val="24"/>
                <w:szCs w:val="24"/>
              </w:rPr>
            </w:pPr>
          </w:p>
        </w:tc>
        <w:tc>
          <w:tcPr>
            <w:tcW w:w="2146" w:type="dxa"/>
            <w:tcBorders>
              <w:top w:val="single" w:color="000000" w:sz="4" w:space="0"/>
              <w:left w:val="nil"/>
              <w:bottom w:val="single" w:color="000000" w:sz="4" w:space="0"/>
              <w:right w:val="single" w:color="auto" w:sz="4" w:space="0"/>
            </w:tcBorders>
            <w:noWrap w:val="0"/>
            <w:vAlign w:val="center"/>
          </w:tcPr>
          <w:p w14:paraId="09E5F1C2">
            <w:pPr>
              <w:jc w:val="center"/>
              <w:rPr>
                <w:rFonts w:hint="eastAsia" w:cs="Calibri"/>
                <w:b/>
                <w:color w:val="000000"/>
                <w:kern w:val="0"/>
                <w:sz w:val="24"/>
                <w:szCs w:val="24"/>
              </w:rPr>
            </w:pPr>
          </w:p>
        </w:tc>
        <w:tc>
          <w:tcPr>
            <w:tcW w:w="1338" w:type="dxa"/>
            <w:tcBorders>
              <w:top w:val="single" w:color="000000" w:sz="4" w:space="0"/>
              <w:left w:val="nil"/>
              <w:bottom w:val="single" w:color="000000" w:sz="4" w:space="0"/>
              <w:right w:val="single" w:color="000000" w:sz="4" w:space="0"/>
            </w:tcBorders>
            <w:noWrap w:val="0"/>
            <w:vAlign w:val="center"/>
          </w:tcPr>
          <w:p w14:paraId="35A5274F">
            <w:pPr>
              <w:ind w:firstLine="480"/>
              <w:jc w:val="center"/>
              <w:rPr>
                <w:rFonts w:hint="eastAsia" w:cs="Calibri"/>
                <w:color w:val="000000"/>
                <w:kern w:val="0"/>
                <w:sz w:val="24"/>
                <w:szCs w:val="24"/>
              </w:rPr>
            </w:pPr>
          </w:p>
        </w:tc>
      </w:tr>
      <w:tr w14:paraId="5A065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6" w:hRule="atLeast"/>
          <w:jc w:val="center"/>
        </w:trPr>
        <w:tc>
          <w:tcPr>
            <w:tcW w:w="10199" w:type="dxa"/>
            <w:gridSpan w:val="6"/>
            <w:tcBorders>
              <w:top w:val="single" w:color="000000" w:sz="4" w:space="0"/>
              <w:left w:val="single" w:color="000000" w:sz="4" w:space="0"/>
              <w:bottom w:val="single" w:color="000000" w:sz="4" w:space="0"/>
              <w:right w:val="single" w:color="000000" w:sz="4" w:space="0"/>
            </w:tcBorders>
            <w:noWrap w:val="0"/>
            <w:vAlign w:val="center"/>
          </w:tcPr>
          <w:p w14:paraId="38B06DF1">
            <w:pPr>
              <w:spacing w:line="300" w:lineRule="exact"/>
              <w:rPr>
                <w:rFonts w:hint="eastAsia" w:cs="Calibri"/>
                <w:color w:val="000000"/>
                <w:kern w:val="0"/>
                <w:sz w:val="24"/>
                <w:szCs w:val="24"/>
              </w:rPr>
            </w:pPr>
            <w:r>
              <w:rPr>
                <w:rFonts w:hint="eastAsia"/>
                <w:b/>
                <w:lang w:eastAsia="zh-CN"/>
              </w:rPr>
              <w:t>投标人可自行添加</w:t>
            </w:r>
          </w:p>
        </w:tc>
      </w:tr>
    </w:tbl>
    <w:p w14:paraId="60D2F357">
      <w:pPr>
        <w:spacing w:line="240" w:lineRule="atLeast"/>
        <w:ind w:firstLine="480"/>
        <w:jc w:val="center"/>
        <w:rPr>
          <w:rFonts w:hint="eastAsia" w:cs="宋体"/>
          <w:bCs/>
          <w:color w:val="000000"/>
          <w:sz w:val="24"/>
          <w:szCs w:val="24"/>
        </w:rPr>
      </w:pPr>
    </w:p>
    <w:p w14:paraId="3CF985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供应商名称（单位盖章）：</w:t>
      </w:r>
    </w:p>
    <w:p w14:paraId="46BF2EA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法定代表人或授权代表（签字或印章）：                </w:t>
      </w:r>
    </w:p>
    <w:p w14:paraId="6160852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日期：年  月 日</w:t>
      </w:r>
    </w:p>
    <w:p w14:paraId="75387605">
      <w:pPr>
        <w:rPr>
          <w:rFonts w:hint="eastAsia"/>
          <w:color w:val="000000"/>
        </w:rPr>
      </w:pPr>
    </w:p>
    <w:p w14:paraId="152D536F">
      <w:pPr>
        <w:rPr>
          <w:rFonts w:hint="eastAsia"/>
          <w:color w:val="000000"/>
        </w:rPr>
      </w:pPr>
    </w:p>
    <w:p w14:paraId="60E675EA">
      <w:pPr>
        <w:rPr>
          <w:rFonts w:hint="eastAsia"/>
          <w:color w:val="000000"/>
        </w:rPr>
      </w:pPr>
    </w:p>
    <w:p w14:paraId="4A6C2CD6">
      <w:pPr>
        <w:rPr>
          <w:rFonts w:hint="eastAsia"/>
          <w:color w:val="000000"/>
        </w:rPr>
      </w:pPr>
    </w:p>
    <w:p w14:paraId="4F402B29">
      <w:pPr>
        <w:rPr>
          <w:rFonts w:hint="eastAsia"/>
          <w:color w:val="000000"/>
        </w:rPr>
      </w:pPr>
    </w:p>
    <w:p w14:paraId="55134514">
      <w:pPr>
        <w:rPr>
          <w:rFonts w:hint="eastAsia"/>
          <w:color w:val="000000"/>
        </w:rPr>
      </w:pPr>
    </w:p>
    <w:p w14:paraId="0EF801F8">
      <w:pPr>
        <w:rPr>
          <w:rFonts w:hint="eastAsia"/>
          <w:color w:val="000000"/>
        </w:rPr>
      </w:pPr>
    </w:p>
    <w:p w14:paraId="2AB0B598">
      <w:pPr>
        <w:rPr>
          <w:rFonts w:hint="eastAsia"/>
          <w:color w:val="000000"/>
        </w:rPr>
      </w:pPr>
    </w:p>
    <w:p w14:paraId="5C09BB20">
      <w:pPr>
        <w:rPr>
          <w:rFonts w:hint="eastAsia"/>
          <w:color w:val="000000"/>
        </w:rPr>
      </w:pPr>
    </w:p>
    <w:p w14:paraId="1699402A">
      <w:pPr>
        <w:rPr>
          <w:rFonts w:hint="eastAsia"/>
          <w:color w:val="000000"/>
        </w:rPr>
      </w:pPr>
    </w:p>
    <w:p w14:paraId="640EEA61">
      <w:pPr>
        <w:rPr>
          <w:rFonts w:hint="eastAsia"/>
          <w:color w:val="000000"/>
        </w:rPr>
      </w:pPr>
    </w:p>
    <w:p w14:paraId="74336DC1">
      <w:pPr>
        <w:rPr>
          <w:rFonts w:hint="eastAsia"/>
          <w:color w:val="000000"/>
        </w:rPr>
      </w:pPr>
    </w:p>
    <w:p w14:paraId="4704D26B">
      <w:pPr>
        <w:rPr>
          <w:rFonts w:hint="eastAsia"/>
          <w:color w:val="000000"/>
        </w:rPr>
      </w:pPr>
    </w:p>
    <w:p w14:paraId="74E7198B">
      <w:pPr>
        <w:rPr>
          <w:rFonts w:hint="eastAsia"/>
          <w:color w:val="000000"/>
        </w:rPr>
      </w:pPr>
    </w:p>
    <w:p w14:paraId="03D9D2BF">
      <w:pPr>
        <w:rPr>
          <w:rFonts w:hint="eastAsia"/>
          <w:color w:val="000000"/>
        </w:rPr>
      </w:pPr>
    </w:p>
    <w:p w14:paraId="4519310C">
      <w:pPr>
        <w:rPr>
          <w:rFonts w:hint="eastAsia"/>
          <w:color w:val="000000"/>
        </w:rPr>
      </w:pPr>
    </w:p>
    <w:p w14:paraId="2EC99BD0">
      <w:pPr>
        <w:widowControl/>
        <w:spacing w:line="460" w:lineRule="exact"/>
        <w:jc w:val="both"/>
        <w:textAlignment w:val="baseline"/>
        <w:rPr>
          <w:rFonts w:hint="eastAsia"/>
          <w:bCs/>
          <w:kern w:val="0"/>
          <w:sz w:val="32"/>
          <w:szCs w:val="32"/>
          <w:lang w:val="en-US" w:eastAsia="zh-CN"/>
        </w:rPr>
      </w:pPr>
    </w:p>
    <w:p w14:paraId="0B5063F1">
      <w:pPr>
        <w:widowControl/>
        <w:spacing w:line="460" w:lineRule="exact"/>
        <w:jc w:val="left"/>
        <w:textAlignment w:val="baseline"/>
        <w:rPr>
          <w:rFonts w:hint="eastAsia" w:ascii="方正仿宋_GB2312" w:hAnsi="方正仿宋_GB2312" w:eastAsia="方正仿宋_GB2312" w:cs="方正仿宋_GB2312"/>
          <w:bCs/>
          <w:kern w:val="0"/>
          <w:sz w:val="32"/>
          <w:szCs w:val="32"/>
          <w:lang w:val="en-US" w:eastAsia="zh-CN"/>
        </w:rPr>
      </w:pPr>
      <w:r>
        <w:rPr>
          <w:rFonts w:hint="eastAsia" w:ascii="方正仿宋_GB2312" w:hAnsi="方正仿宋_GB2312" w:eastAsia="方正仿宋_GB2312" w:cs="方正仿宋_GB2312"/>
          <w:bCs/>
          <w:kern w:val="0"/>
          <w:sz w:val="32"/>
          <w:szCs w:val="32"/>
          <w:lang w:val="en-US" w:eastAsia="zh-CN"/>
        </w:rPr>
        <w:t>8、具有履行合同所必须的设备和专业技术能力的承诺书</w:t>
      </w:r>
    </w:p>
    <w:p w14:paraId="21DCB2AF">
      <w:pPr>
        <w:widowControl/>
        <w:spacing w:line="360" w:lineRule="auto"/>
        <w:jc w:val="left"/>
        <w:textAlignment w:val="baseline"/>
        <w:rPr>
          <w:bCs/>
          <w:kern w:val="0"/>
          <w:sz w:val="24"/>
          <w:szCs w:val="24"/>
        </w:rPr>
      </w:pPr>
    </w:p>
    <w:p w14:paraId="0E2A4B7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致</w:t>
      </w:r>
      <w:r>
        <w:rPr>
          <w:rFonts w:hint="eastAsia" w:ascii="方正仿宋_GB2312" w:hAnsi="方正仿宋_GB2312" w:eastAsia="方正仿宋_GB2312" w:cs="方正仿宋_GB2312"/>
          <w:color w:val="000000"/>
          <w:sz w:val="24"/>
          <w:szCs w:val="24"/>
          <w:lang w:eastAsia="zh-CN"/>
        </w:rPr>
        <w:t>普定县中医医院</w:t>
      </w:r>
      <w:r>
        <w:rPr>
          <w:rFonts w:hint="eastAsia" w:ascii="方正仿宋_GB2312" w:hAnsi="方正仿宋_GB2312" w:eastAsia="方正仿宋_GB2312" w:cs="方正仿宋_GB2312"/>
          <w:color w:val="000000"/>
          <w:sz w:val="24"/>
          <w:szCs w:val="24"/>
        </w:rPr>
        <w:t>：</w:t>
      </w:r>
    </w:p>
    <w:p w14:paraId="6D59015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在贵</w:t>
      </w:r>
      <w:r>
        <w:rPr>
          <w:rFonts w:hint="eastAsia" w:ascii="方正仿宋_GB2312" w:hAnsi="方正仿宋_GB2312" w:eastAsia="方正仿宋_GB2312" w:cs="方正仿宋_GB2312"/>
          <w:color w:val="000000"/>
          <w:sz w:val="24"/>
          <w:szCs w:val="24"/>
          <w:lang w:eastAsia="zh-CN"/>
        </w:rPr>
        <w:t>单位组织的</w:t>
      </w:r>
      <w:r>
        <w:rPr>
          <w:rFonts w:hint="eastAsia" w:ascii="方正仿宋_GB2312" w:hAnsi="方正仿宋_GB2312" w:eastAsia="方正仿宋_GB2312" w:cs="方正仿宋_GB2312"/>
          <w:color w:val="000000"/>
          <w:sz w:val="24"/>
          <w:szCs w:val="24"/>
        </w:rPr>
        <w:t>项目名称：     ，(项目编号：        ）</w:t>
      </w:r>
      <w:r>
        <w:rPr>
          <w:rFonts w:hint="eastAsia" w:ascii="方正仿宋_GB2312" w:hAnsi="方正仿宋_GB2312" w:eastAsia="方正仿宋_GB2312" w:cs="方正仿宋_GB2312"/>
          <w:color w:val="000000"/>
          <w:sz w:val="24"/>
          <w:szCs w:val="24"/>
          <w:lang w:eastAsia="zh-CN"/>
        </w:rPr>
        <w:t>采购</w:t>
      </w:r>
      <w:r>
        <w:rPr>
          <w:rFonts w:hint="eastAsia" w:ascii="方正仿宋_GB2312" w:hAnsi="方正仿宋_GB2312" w:eastAsia="方正仿宋_GB2312" w:cs="方正仿宋_GB2312"/>
          <w:color w:val="000000"/>
          <w:sz w:val="24"/>
          <w:szCs w:val="24"/>
        </w:rPr>
        <w:t>中，我公司在完全理解本项目</w:t>
      </w:r>
      <w:r>
        <w:rPr>
          <w:rFonts w:hint="eastAsia" w:ascii="方正仿宋_GB2312" w:hAnsi="方正仿宋_GB2312" w:eastAsia="方正仿宋_GB2312" w:cs="方正仿宋_GB2312"/>
          <w:color w:val="000000"/>
          <w:sz w:val="24"/>
          <w:szCs w:val="24"/>
          <w:lang w:eastAsia="zh-CN"/>
        </w:rPr>
        <w:t>采购</w:t>
      </w:r>
      <w:r>
        <w:rPr>
          <w:rFonts w:hint="eastAsia" w:ascii="方正仿宋_GB2312" w:hAnsi="方正仿宋_GB2312" w:eastAsia="方正仿宋_GB2312" w:cs="方正仿宋_GB2312"/>
          <w:color w:val="000000"/>
          <w:sz w:val="24"/>
          <w:szCs w:val="24"/>
        </w:rPr>
        <w:t>的服务要求、商务条款及其他内容后，决定参与该项目的</w:t>
      </w:r>
      <w:r>
        <w:rPr>
          <w:rFonts w:hint="eastAsia" w:ascii="方正仿宋_GB2312" w:hAnsi="方正仿宋_GB2312" w:eastAsia="方正仿宋_GB2312" w:cs="方正仿宋_GB2312"/>
          <w:color w:val="000000"/>
          <w:sz w:val="24"/>
          <w:szCs w:val="24"/>
          <w:lang w:eastAsia="zh-CN"/>
        </w:rPr>
        <w:t>参选</w:t>
      </w:r>
      <w:r>
        <w:rPr>
          <w:rFonts w:hint="eastAsia" w:ascii="方正仿宋_GB2312" w:hAnsi="方正仿宋_GB2312" w:eastAsia="方正仿宋_GB2312" w:cs="方正仿宋_GB2312"/>
          <w:color w:val="000000"/>
          <w:sz w:val="24"/>
          <w:szCs w:val="24"/>
        </w:rPr>
        <w:t>活动。并承诺如我公司有幸中</w:t>
      </w:r>
      <w:r>
        <w:rPr>
          <w:rFonts w:hint="eastAsia" w:ascii="方正仿宋_GB2312" w:hAnsi="方正仿宋_GB2312" w:eastAsia="方正仿宋_GB2312" w:cs="方正仿宋_GB2312"/>
          <w:color w:val="000000"/>
          <w:sz w:val="24"/>
          <w:szCs w:val="24"/>
          <w:lang w:eastAsia="zh-CN"/>
        </w:rPr>
        <w:t>选</w:t>
      </w:r>
      <w:r>
        <w:rPr>
          <w:rFonts w:hint="eastAsia" w:ascii="方正仿宋_GB2312" w:hAnsi="方正仿宋_GB2312" w:eastAsia="方正仿宋_GB2312" w:cs="方正仿宋_GB2312"/>
          <w:color w:val="000000"/>
          <w:sz w:val="24"/>
          <w:szCs w:val="24"/>
        </w:rPr>
        <w:t>，我公司具有履行合同所必须的设备和专业技术能力，将提供足够的设备和专业技术能力保证本项目顺利完成。</w:t>
      </w:r>
    </w:p>
    <w:p w14:paraId="2A18439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本公司对上述承诺的真实性负责。如有虚假，我公司同意按我方合同违约处理，并依法承担相应法律责任。</w:t>
      </w:r>
    </w:p>
    <w:p w14:paraId="106ECC6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w:t>
      </w:r>
    </w:p>
    <w:p w14:paraId="7687C2A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 </w:t>
      </w:r>
    </w:p>
    <w:p w14:paraId="2F2B2C1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rPr>
      </w:pPr>
    </w:p>
    <w:p w14:paraId="47021540">
      <w:pPr>
        <w:keepNext w:val="0"/>
        <w:keepLines w:val="0"/>
        <w:pageBreakBefore w:val="0"/>
        <w:widowControl w:val="0"/>
        <w:kinsoku/>
        <w:wordWrap/>
        <w:overflowPunct/>
        <w:topLinePunct w:val="0"/>
        <w:autoSpaceDE/>
        <w:autoSpaceDN/>
        <w:bidi w:val="0"/>
        <w:adjustRightInd/>
        <w:snapToGrid/>
        <w:spacing w:line="500" w:lineRule="exact"/>
        <w:ind w:firstLine="3840" w:firstLineChars="16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供应商名称（单位公章）：</w:t>
      </w:r>
    </w:p>
    <w:p w14:paraId="46825995">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 xml:space="preserve">日期：  年  月 </w:t>
      </w:r>
      <w:r>
        <w:rPr>
          <w:rFonts w:hint="eastAsia" w:ascii="方正仿宋_GB2312" w:hAnsi="方正仿宋_GB2312" w:eastAsia="方正仿宋_GB2312" w:cs="方正仿宋_GB2312"/>
          <w:color w:val="000000"/>
          <w:sz w:val="24"/>
          <w:szCs w:val="24"/>
          <w:lang w:val="en-US" w:eastAsia="zh-CN"/>
        </w:rPr>
        <w:t xml:space="preserve"> </w:t>
      </w:r>
      <w:r>
        <w:rPr>
          <w:rFonts w:hint="eastAsia" w:ascii="方正仿宋_GB2312" w:hAnsi="方正仿宋_GB2312" w:eastAsia="方正仿宋_GB2312" w:cs="方正仿宋_GB2312"/>
          <w:color w:val="000000"/>
          <w:sz w:val="24"/>
          <w:szCs w:val="24"/>
        </w:rPr>
        <w:t>日</w:t>
      </w:r>
    </w:p>
    <w:p w14:paraId="3CF60116">
      <w:pPr>
        <w:rPr>
          <w:rFonts w:hint="eastAsia"/>
          <w:color w:val="000000"/>
        </w:rPr>
      </w:pPr>
    </w:p>
    <w:p w14:paraId="351E08A6">
      <w:pPr>
        <w:rPr>
          <w:rFonts w:hint="eastAsia"/>
          <w:color w:val="000000"/>
        </w:rPr>
      </w:pPr>
    </w:p>
    <w:p w14:paraId="3D520837">
      <w:pPr>
        <w:rPr>
          <w:rFonts w:hint="eastAsia"/>
          <w:color w:val="000000"/>
        </w:rPr>
      </w:pPr>
    </w:p>
    <w:p w14:paraId="354B5816">
      <w:pPr>
        <w:rPr>
          <w:rFonts w:hint="eastAsia"/>
          <w:color w:val="000000"/>
        </w:rPr>
      </w:pPr>
    </w:p>
    <w:p w14:paraId="1EEBA1BB">
      <w:pPr>
        <w:rPr>
          <w:rFonts w:hint="eastAsia"/>
          <w:color w:val="000000"/>
        </w:rPr>
      </w:pPr>
    </w:p>
    <w:p w14:paraId="71D32F53">
      <w:pPr>
        <w:rPr>
          <w:rFonts w:hint="eastAsia"/>
          <w:color w:val="000000"/>
        </w:rPr>
      </w:pPr>
    </w:p>
    <w:p w14:paraId="2F5D54FE">
      <w:pPr>
        <w:rPr>
          <w:rFonts w:hint="eastAsia"/>
          <w:color w:val="000000"/>
        </w:rPr>
      </w:pPr>
    </w:p>
    <w:p w14:paraId="1C2E837B">
      <w:pPr>
        <w:rPr>
          <w:rFonts w:hint="eastAsia"/>
          <w:color w:val="000000"/>
        </w:rPr>
      </w:pPr>
    </w:p>
    <w:p w14:paraId="61197366">
      <w:pPr>
        <w:rPr>
          <w:rFonts w:hint="eastAsia"/>
          <w:color w:val="000000"/>
        </w:rPr>
      </w:pPr>
    </w:p>
    <w:p w14:paraId="712266E0">
      <w:pPr>
        <w:rPr>
          <w:rFonts w:hint="eastAsia"/>
          <w:color w:val="000000"/>
        </w:rPr>
      </w:pPr>
    </w:p>
    <w:p w14:paraId="38B4EF22">
      <w:pPr>
        <w:rPr>
          <w:rFonts w:hint="eastAsia"/>
          <w:color w:val="000000"/>
        </w:rPr>
      </w:pPr>
    </w:p>
    <w:p w14:paraId="6AD1FBEB">
      <w:pPr>
        <w:rPr>
          <w:rFonts w:hint="eastAsia"/>
          <w:color w:val="000000"/>
        </w:rPr>
      </w:pPr>
    </w:p>
    <w:p w14:paraId="30AADF60">
      <w:pPr>
        <w:pStyle w:val="8"/>
        <w:ind w:firstLine="210"/>
        <w:rPr>
          <w:rFonts w:hint="eastAsia"/>
        </w:rPr>
      </w:pPr>
    </w:p>
    <w:p w14:paraId="799064BC">
      <w:pPr>
        <w:rPr>
          <w:rFonts w:hint="eastAsia"/>
          <w:b/>
          <w:color w:val="000000"/>
          <w:sz w:val="28"/>
          <w:szCs w:val="28"/>
        </w:rPr>
      </w:pPr>
    </w:p>
    <w:p w14:paraId="7A692212">
      <w:pPr>
        <w:rPr>
          <w:rFonts w:hint="eastAsia"/>
          <w:b/>
          <w:color w:val="000000"/>
          <w:sz w:val="28"/>
          <w:szCs w:val="28"/>
        </w:rPr>
      </w:pPr>
    </w:p>
    <w:p w14:paraId="5C55A04B">
      <w:pPr>
        <w:widowControl/>
        <w:spacing w:line="480" w:lineRule="exact"/>
        <w:jc w:val="left"/>
        <w:textAlignment w:val="baseline"/>
        <w:rPr>
          <w:rFonts w:hint="eastAsia" w:hAnsi="Calibri"/>
          <w:b/>
          <w:bCs/>
          <w:color w:val="000000"/>
          <w:kern w:val="0"/>
          <w:sz w:val="30"/>
          <w:szCs w:val="30"/>
        </w:rPr>
      </w:pPr>
    </w:p>
    <w:p w14:paraId="37ED0B1D">
      <w:pPr>
        <w:widowControl/>
        <w:spacing w:line="480" w:lineRule="exact"/>
        <w:jc w:val="left"/>
        <w:textAlignment w:val="baseline"/>
        <w:rPr>
          <w:rFonts w:hint="eastAsia" w:hAnsi="Calibri"/>
          <w:b/>
          <w:bCs/>
          <w:color w:val="000000"/>
          <w:kern w:val="0"/>
          <w:sz w:val="30"/>
          <w:szCs w:val="30"/>
        </w:rPr>
      </w:pPr>
    </w:p>
    <w:p w14:paraId="00BA8D41">
      <w:pPr>
        <w:widowControl/>
        <w:spacing w:line="480" w:lineRule="exact"/>
        <w:jc w:val="left"/>
        <w:textAlignment w:val="baseline"/>
        <w:rPr>
          <w:rFonts w:hint="eastAsia" w:hAnsi="Calibri"/>
          <w:b/>
          <w:bCs/>
          <w:color w:val="000000"/>
          <w:kern w:val="0"/>
          <w:sz w:val="30"/>
          <w:szCs w:val="30"/>
        </w:rPr>
      </w:pPr>
    </w:p>
    <w:p w14:paraId="07D835F6">
      <w:pPr>
        <w:pStyle w:val="7"/>
        <w:spacing w:before="75" w:beforeAutospacing="0" w:after="75" w:afterAutospacing="0" w:line="576" w:lineRule="exact"/>
        <w:rPr>
          <w:rFonts w:hint="eastAsia" w:asciiTheme="minorHAnsi" w:hAnsiTheme="minorHAnsi" w:eastAsiaTheme="minorEastAsia" w:cstheme="minorBidi"/>
          <w:bCs/>
          <w:kern w:val="0"/>
          <w:sz w:val="32"/>
          <w:szCs w:val="32"/>
          <w:lang w:val="en-US" w:eastAsia="zh-CN" w:bidi="ar-SA"/>
        </w:rPr>
      </w:pPr>
    </w:p>
    <w:p w14:paraId="04DDD5BC">
      <w:pPr>
        <w:pStyle w:val="7"/>
        <w:spacing w:before="75" w:beforeAutospacing="0" w:after="75" w:afterAutospacing="0" w:line="576" w:lineRule="exact"/>
        <w:rPr>
          <w:rFonts w:hint="eastAsia" w:asciiTheme="minorHAnsi" w:hAnsiTheme="minorHAnsi" w:eastAsiaTheme="minorEastAsia" w:cstheme="minorBidi"/>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9、资格信用承诺函</w:t>
      </w:r>
    </w:p>
    <w:p w14:paraId="12A85439">
      <w:pPr>
        <w:pStyle w:val="2"/>
        <w:rPr>
          <w:rFonts w:hint="eastAsia"/>
        </w:rPr>
      </w:pPr>
    </w:p>
    <w:p w14:paraId="5393C0F9">
      <w:pPr>
        <w:pStyle w:val="7"/>
        <w:spacing w:before="75" w:beforeAutospacing="0" w:after="75" w:afterAutospacing="0" w:line="576"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资格信用承诺函</w:t>
      </w:r>
    </w:p>
    <w:p w14:paraId="3163E39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rPr>
      </w:pPr>
      <w:r>
        <w:rPr>
          <w:rFonts w:hint="eastAsia" w:ascii="方正仿宋_GB2312" w:hAnsi="方正仿宋_GB2312" w:eastAsia="方正仿宋_GB2312" w:cs="方正仿宋_GB2312"/>
          <w:color w:val="000000"/>
          <w:sz w:val="24"/>
          <w:szCs w:val="24"/>
        </w:rPr>
        <w:t>我公司自愿参加本次采购活动，严格遵守《中华人民共和国政府采购法》及相关法律法规，坚守公开、公平、公正和诚实信用的原则，依法诚信经营。我们郑重承诺，本公司符合《政府采购法》第二十二条规定的条件，包括:</w:t>
      </w:r>
    </w:p>
    <w:p w14:paraId="64C11B94">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具有独立承担民事责任的能力；</w:t>
      </w:r>
    </w:p>
    <w:p w14:paraId="293628FB">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具有良好的商业信誉和健全的财务会计制度；</w:t>
      </w:r>
    </w:p>
    <w:p w14:paraId="257804EC">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有履行合同所必需的设备和专业技术能力；</w:t>
      </w:r>
    </w:p>
    <w:p w14:paraId="217AB9F3">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有依法缴纳税收和社会保障资金的良好记录；</w:t>
      </w:r>
    </w:p>
    <w:p w14:paraId="685F2815">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参加政府采购活动前三年内，在经营活动中没有重大违法记录；</w:t>
      </w:r>
    </w:p>
    <w:p w14:paraId="1862D464">
      <w:pPr>
        <w:pStyle w:val="7"/>
        <w:numPr>
          <w:ilvl w:val="0"/>
          <w:numId w:val="3"/>
        </w:numPr>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符合法律、行政法规和采购文件规定的其他条件。</w:t>
      </w:r>
    </w:p>
    <w:p w14:paraId="255CC6AE">
      <w:pPr>
        <w:pStyle w:val="7"/>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如有弄虚作假或其他违法违规行为，愿承担一切法律责任。</w:t>
      </w:r>
    </w:p>
    <w:p w14:paraId="449FE160">
      <w:pPr>
        <w:pStyle w:val="7"/>
        <w:spacing w:before="75" w:beforeAutospacing="0" w:after="75" w:afterAutospacing="0" w:line="576" w:lineRule="exact"/>
        <w:ind w:firstLine="480" w:firstLineChars="200"/>
        <w:rPr>
          <w:rFonts w:hint="eastAsia" w:cs="Times New Roman"/>
          <w:bCs/>
          <w:color w:val="000000"/>
          <w:kern w:val="2"/>
        </w:rPr>
      </w:pPr>
      <w:r>
        <w:rPr>
          <w:rFonts w:hint="eastAsia" w:cs="Times New Roman"/>
          <w:bCs/>
          <w:color w:val="000000"/>
          <w:kern w:val="2"/>
        </w:rPr>
        <w:t xml:space="preserve">             </w:t>
      </w:r>
    </w:p>
    <w:p w14:paraId="54FE00E9">
      <w:pPr>
        <w:pStyle w:val="7"/>
        <w:spacing w:before="75" w:beforeAutospacing="0" w:after="75" w:afterAutospacing="0" w:line="576" w:lineRule="exact"/>
        <w:ind w:firstLine="480" w:firstLineChars="200"/>
        <w:rPr>
          <w:rFonts w:hint="eastAsia" w:cs="Times New Roman"/>
          <w:bCs/>
          <w:color w:val="000000"/>
          <w:kern w:val="2"/>
        </w:rPr>
      </w:pPr>
    </w:p>
    <w:p w14:paraId="5FEAB6AC">
      <w:pPr>
        <w:pStyle w:val="7"/>
        <w:spacing w:before="75" w:beforeAutospacing="0" w:after="75" w:afterAutospacing="0" w:line="576" w:lineRule="exact"/>
        <w:ind w:firstLine="4800" w:firstLineChars="20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公司名称：（盖章）</w:t>
      </w:r>
    </w:p>
    <w:p w14:paraId="0848CAFB">
      <w:pPr>
        <w:pStyle w:val="7"/>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 xml:space="preserve">                                    法人代表或授权委托人签字：</w:t>
      </w:r>
    </w:p>
    <w:p w14:paraId="44B613B1">
      <w:pPr>
        <w:pStyle w:val="7"/>
        <w:spacing w:before="75" w:beforeAutospacing="0" w:after="75" w:afterAutospacing="0" w:line="576" w:lineRule="exact"/>
        <w:ind w:firstLine="480" w:firstLineChars="200"/>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 xml:space="preserve">                                    日    期：</w:t>
      </w:r>
    </w:p>
    <w:p w14:paraId="4C5CA172">
      <w:pPr>
        <w:widowControl/>
        <w:spacing w:line="480" w:lineRule="exact"/>
        <w:ind w:firstLine="278" w:firstLineChars="99"/>
        <w:rPr>
          <w:rFonts w:hint="eastAsia"/>
          <w:b/>
          <w:color w:val="000000"/>
          <w:sz w:val="28"/>
          <w:szCs w:val="28"/>
        </w:rPr>
      </w:pPr>
    </w:p>
    <w:p w14:paraId="0F7761E3">
      <w:pPr>
        <w:widowControl/>
        <w:spacing w:line="480" w:lineRule="exact"/>
        <w:ind w:firstLine="278" w:firstLineChars="99"/>
        <w:rPr>
          <w:rFonts w:hint="eastAsia"/>
          <w:b/>
          <w:color w:val="000000"/>
          <w:sz w:val="28"/>
          <w:szCs w:val="28"/>
        </w:rPr>
      </w:pPr>
    </w:p>
    <w:p w14:paraId="17415156">
      <w:pPr>
        <w:widowControl/>
        <w:spacing w:line="480" w:lineRule="exact"/>
        <w:ind w:firstLine="278" w:firstLineChars="99"/>
        <w:rPr>
          <w:rFonts w:hint="eastAsia"/>
          <w:b/>
          <w:color w:val="000000"/>
          <w:sz w:val="28"/>
          <w:szCs w:val="28"/>
        </w:rPr>
      </w:pPr>
    </w:p>
    <w:p w14:paraId="60B125B7">
      <w:pPr>
        <w:widowControl/>
        <w:spacing w:line="480" w:lineRule="exact"/>
        <w:ind w:firstLine="278" w:firstLineChars="99"/>
        <w:rPr>
          <w:rFonts w:hint="eastAsia"/>
          <w:b/>
          <w:color w:val="000000"/>
          <w:sz w:val="28"/>
          <w:szCs w:val="28"/>
        </w:rPr>
      </w:pPr>
    </w:p>
    <w:p w14:paraId="0A49B9EE">
      <w:pPr>
        <w:widowControl/>
        <w:spacing w:line="480" w:lineRule="exact"/>
        <w:ind w:firstLine="278" w:firstLineChars="99"/>
        <w:rPr>
          <w:rFonts w:hint="eastAsia"/>
          <w:b/>
          <w:color w:val="000000"/>
          <w:sz w:val="28"/>
          <w:szCs w:val="28"/>
        </w:rPr>
      </w:pPr>
    </w:p>
    <w:p w14:paraId="16412053">
      <w:pPr>
        <w:widowControl/>
        <w:spacing w:line="480" w:lineRule="exact"/>
        <w:ind w:firstLine="278" w:firstLineChars="99"/>
        <w:rPr>
          <w:rFonts w:hint="eastAsia"/>
          <w:b/>
          <w:color w:val="000000"/>
          <w:sz w:val="28"/>
          <w:szCs w:val="28"/>
        </w:rPr>
      </w:pPr>
    </w:p>
    <w:p w14:paraId="0F6A3F70">
      <w:pPr>
        <w:widowControl/>
        <w:spacing w:line="480" w:lineRule="exact"/>
        <w:ind w:firstLine="278" w:firstLineChars="99"/>
        <w:rPr>
          <w:rFonts w:hint="eastAsia"/>
          <w:b/>
          <w:color w:val="000000"/>
          <w:sz w:val="28"/>
          <w:szCs w:val="28"/>
        </w:rPr>
      </w:pPr>
    </w:p>
    <w:p w14:paraId="40B1EE90">
      <w:pPr>
        <w:pStyle w:val="7"/>
        <w:spacing w:before="75" w:beforeAutospacing="0" w:after="75" w:afterAutospacing="0" w:line="576" w:lineRule="exact"/>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10、优惠性政策（依照供应商的实际情况来确认是否提供）</w:t>
      </w:r>
    </w:p>
    <w:p w14:paraId="1E19507D">
      <w:pPr>
        <w:pStyle w:val="7"/>
        <w:spacing w:before="75" w:beforeAutospacing="0" w:after="75" w:afterAutospacing="0" w:line="576" w:lineRule="exact"/>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中小企业声明函（货物）</w:t>
      </w:r>
    </w:p>
    <w:p w14:paraId="34315D8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本公司（联合体）郑重声明，根据《政府采购促进中小企业发展管理办法》 （财库﹝2020﹞46号）的规定，本公司（联合体）参加（单位名称）的（项目名称）采购活动，提供的货物全部由符合政策要求的中小企业制造。相关企业（含联合体中的中小企业、签订分包意向协议的中小企业）的具体情况如下：</w:t>
      </w:r>
    </w:p>
    <w:p w14:paraId="589F5EE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    1. （标的名称） ，属于（采购文件中明确的所属行业）行业；制造商为（企业名称） ，从业人员     人，营业收入为    万元，资产总额为       万元，属于（中型企业、小型企业、微型企业） ；</w:t>
      </w:r>
    </w:p>
    <w:p w14:paraId="5306C73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2. （标的名称） ，属于（采购文件中明确的所属行业）行业；制造商为（企业名称） ，从业人员    人，营业收入为        万元，资产总额为   万元，属于（中型企业、小型企业、微型企业） ；</w:t>
      </w:r>
    </w:p>
    <w:p w14:paraId="1F7765C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rPr>
        <w:t>……</w:t>
      </w:r>
    </w:p>
    <w:p w14:paraId="4F3674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以上企业，不属于大企业的分支机构，不存在控股股东为大企业的情形，也不存在与大企业的负责人为同一人的情形。</w:t>
      </w:r>
    </w:p>
    <w:p w14:paraId="038387C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s="Times New Roman" w:asciiTheme="minorHAnsi" w:hAnsiTheme="minorHAnsi" w:eastAsiaTheme="minorEastAsia"/>
          <w:bCs/>
          <w:color w:val="000000"/>
          <w:kern w:val="2"/>
          <w:sz w:val="24"/>
          <w:szCs w:val="24"/>
          <w:lang w:val="en-US" w:eastAsia="zh-CN" w:bidi="ar-SA"/>
        </w:rPr>
      </w:pPr>
      <w:r>
        <w:rPr>
          <w:rFonts w:hint="eastAsia" w:ascii="方正仿宋_GB2312" w:hAnsi="方正仿宋_GB2312" w:eastAsia="方正仿宋_GB2312" w:cs="方正仿宋_GB2312"/>
          <w:color w:val="000000"/>
          <w:sz w:val="24"/>
          <w:szCs w:val="24"/>
          <w:lang w:val="en-US" w:eastAsia="zh-CN"/>
        </w:rPr>
        <w:t>本企业对上述声明内容的真实性负责。如有虚假，将依法承担相应责任。</w:t>
      </w:r>
    </w:p>
    <w:p w14:paraId="34DA2B51">
      <w:pPr>
        <w:spacing w:line="600" w:lineRule="exact"/>
        <w:ind w:firstLine="6016" w:firstLineChars="2507"/>
        <w:rPr>
          <w:rFonts w:hint="eastAsia" w:cs="Times New Roman" w:asciiTheme="minorHAnsi" w:hAnsiTheme="minorHAnsi" w:eastAsiaTheme="minorEastAsia"/>
          <w:bCs/>
          <w:color w:val="000000"/>
          <w:kern w:val="2"/>
          <w:sz w:val="24"/>
          <w:szCs w:val="24"/>
          <w:lang w:val="en-US" w:eastAsia="zh-CN" w:bidi="ar-SA"/>
        </w:rPr>
      </w:pPr>
    </w:p>
    <w:p w14:paraId="417B6E53">
      <w:pPr>
        <w:spacing w:line="600" w:lineRule="exact"/>
        <w:ind w:firstLine="6016" w:firstLineChars="2507"/>
        <w:rPr>
          <w:rFonts w:hint="eastAsia" w:cs="Times New Roman" w:asciiTheme="minorHAnsi" w:hAnsiTheme="minorHAnsi" w:eastAsiaTheme="minorEastAsia"/>
          <w:bCs/>
          <w:color w:val="000000"/>
          <w:kern w:val="2"/>
          <w:sz w:val="24"/>
          <w:szCs w:val="24"/>
          <w:lang w:val="en-US" w:eastAsia="zh-CN" w:bidi="ar-SA"/>
        </w:rPr>
      </w:pPr>
    </w:p>
    <w:p w14:paraId="4B11E099">
      <w:pPr>
        <w:spacing w:line="600" w:lineRule="exact"/>
        <w:ind w:firstLine="5136" w:firstLineChars="2140"/>
        <w:rPr>
          <w:rFonts w:hint="eastAsia" w:ascii="方正仿宋_GB2312" w:hAnsi="方正仿宋_GB2312" w:eastAsia="方正仿宋_GB2312" w:cs="方正仿宋_GB2312"/>
          <w:color w:val="000000"/>
          <w:kern w:val="2"/>
          <w:sz w:val="24"/>
          <w:szCs w:val="24"/>
          <w:lang w:val="en-US" w:eastAsia="zh-CN" w:bidi="ar-SA"/>
        </w:rPr>
      </w:pPr>
      <w:r>
        <w:rPr>
          <w:rFonts w:hint="eastAsia" w:cs="Times New Roman" w:asciiTheme="minorHAnsi" w:hAnsiTheme="minorHAnsi" w:eastAsiaTheme="minorEastAsia"/>
          <w:bCs/>
          <w:color w:val="000000"/>
          <w:kern w:val="2"/>
          <w:sz w:val="24"/>
          <w:szCs w:val="24"/>
          <w:lang w:val="en-US" w:eastAsia="zh-CN" w:bidi="ar-SA"/>
        </w:rPr>
        <w:t xml:space="preserve">        </w:t>
      </w:r>
      <w:r>
        <w:rPr>
          <w:rFonts w:hint="eastAsia" w:ascii="方正仿宋_GB2312" w:hAnsi="方正仿宋_GB2312" w:eastAsia="方正仿宋_GB2312" w:cs="方正仿宋_GB2312"/>
          <w:color w:val="000000"/>
          <w:kern w:val="2"/>
          <w:sz w:val="24"/>
          <w:szCs w:val="24"/>
          <w:lang w:val="en-US" w:eastAsia="zh-CN" w:bidi="ar-SA"/>
        </w:rPr>
        <w:t>企业名称（盖章） ：</w:t>
      </w:r>
    </w:p>
    <w:p w14:paraId="224D9CA7">
      <w:pPr>
        <w:widowControl/>
        <w:spacing w:line="480" w:lineRule="exact"/>
        <w:ind w:firstLine="6108" w:firstLineChars="2545"/>
        <w:rPr>
          <w:rFonts w:hint="eastAsia" w:ascii="方正仿宋_GB2312" w:hAnsi="方正仿宋_GB2312" w:eastAsia="方正仿宋_GB2312" w:cs="方正仿宋_GB2312"/>
          <w:color w:val="000000"/>
          <w:kern w:val="2"/>
          <w:sz w:val="24"/>
          <w:szCs w:val="24"/>
          <w:lang w:val="en-US" w:eastAsia="zh-CN" w:bidi="ar-SA"/>
        </w:rPr>
      </w:pPr>
      <w:r>
        <w:rPr>
          <w:rFonts w:hint="eastAsia" w:ascii="方正仿宋_GB2312" w:hAnsi="方正仿宋_GB2312" w:eastAsia="方正仿宋_GB2312" w:cs="方正仿宋_GB2312"/>
          <w:color w:val="000000"/>
          <w:kern w:val="2"/>
          <w:sz w:val="24"/>
          <w:szCs w:val="24"/>
          <w:lang w:val="en-US" w:eastAsia="zh-CN" w:bidi="ar-SA"/>
        </w:rPr>
        <w:t>日期：</w:t>
      </w:r>
    </w:p>
    <w:p w14:paraId="65C57DE4">
      <w:pPr>
        <w:widowControl/>
        <w:spacing w:line="480" w:lineRule="exact"/>
        <w:ind w:firstLine="1566" w:firstLineChars="746"/>
        <w:rPr>
          <w:rFonts w:hAnsi="Courier New"/>
        </w:rPr>
      </w:pPr>
    </w:p>
    <w:p w14:paraId="78E550C6">
      <w:pPr>
        <w:widowControl/>
        <w:spacing w:line="480" w:lineRule="exact"/>
        <w:ind w:firstLine="1566" w:firstLineChars="746"/>
        <w:rPr>
          <w:rFonts w:hAnsi="Courier New"/>
        </w:rPr>
      </w:pPr>
    </w:p>
    <w:p w14:paraId="12AC7420">
      <w:pPr>
        <w:widowControl/>
        <w:spacing w:line="480" w:lineRule="exact"/>
        <w:rPr>
          <w:rFonts w:hAnsi="Courier New"/>
        </w:rPr>
      </w:pPr>
    </w:p>
    <w:p w14:paraId="1AE52F89">
      <w:pPr>
        <w:widowControl/>
        <w:spacing w:line="480" w:lineRule="exact"/>
        <w:rPr>
          <w:rFonts w:hAnsi="Courier New"/>
        </w:rPr>
      </w:pPr>
    </w:p>
    <w:p w14:paraId="10E89CFB">
      <w:pPr>
        <w:widowControl/>
        <w:spacing w:line="480" w:lineRule="exact"/>
        <w:rPr>
          <w:rFonts w:hint="eastAsia" w:hAnsi="Courier New"/>
        </w:rPr>
      </w:pPr>
    </w:p>
    <w:p w14:paraId="12851F87">
      <w:pPr>
        <w:widowControl/>
        <w:spacing w:line="480" w:lineRule="exact"/>
        <w:rPr>
          <w:rFonts w:hint="eastAsia" w:hAnsi="Courier New"/>
        </w:rPr>
      </w:pPr>
    </w:p>
    <w:p w14:paraId="76F6A00C">
      <w:pPr>
        <w:widowControl/>
        <w:spacing w:line="480" w:lineRule="exact"/>
        <w:rPr>
          <w:rFonts w:hint="eastAsia" w:hAnsi="Courier New"/>
        </w:rPr>
      </w:pPr>
    </w:p>
    <w:p w14:paraId="1C2AA8A3">
      <w:pPr>
        <w:autoSpaceDE w:val="0"/>
        <w:autoSpaceDN w:val="0"/>
        <w:adjustRightInd w:val="0"/>
        <w:ind w:firstLine="2547" w:firstLineChars="796"/>
        <w:jc w:val="left"/>
        <w:textAlignment w:val="baseline"/>
        <w:rPr>
          <w:rFonts w:hint="eastAsia" w:cs="Calibri"/>
          <w:kern w:val="0"/>
          <w:sz w:val="32"/>
          <w:szCs w:val="32"/>
        </w:rPr>
      </w:pPr>
    </w:p>
    <w:p w14:paraId="404F7BE1">
      <w:pPr>
        <w:pStyle w:val="7"/>
        <w:spacing w:before="75" w:beforeAutospacing="0" w:after="75" w:afterAutospacing="0" w:line="576"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中小企业声明函（工程、服务）</w:t>
      </w:r>
    </w:p>
    <w:p w14:paraId="3A818DB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本公司（联合体）郑重声明，根据《政府采购促进中小企业发展管理办法》 （财库﹝2020﹞46号）的规定，本公司（联合体）参加（单位名称）的（项目名称）采购活动，工程的施工单位全部为符合政策要求的中小企业（或者：服务全部由符合政策要求的中小企业承接） 。相关企业（含联合体中的中小企业、签订分包意向协议的中小企业）的具体情况如下：</w:t>
      </w:r>
    </w:p>
    <w:p w14:paraId="4D30132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    1.（标的名称），属于（采购文件中明确的所属行业） ；承建（承接）企业为（企业名称） ，从业人员       人，营业收入为      万元，资产总额为        万元，属于（中型企业、小型企业、微型企业） ；</w:t>
      </w:r>
    </w:p>
    <w:p w14:paraId="0C5B73B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2.（标的名称），属于（采购文件中明确的所属行业） ；承建（承接）企业为（企业名称） ，从业人员      人，营业收入为       万元，资产总额为       万元，属于（中型企业、小型企业、微型企业） ；</w:t>
      </w:r>
    </w:p>
    <w:p w14:paraId="4F17961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w:t>
      </w:r>
    </w:p>
    <w:p w14:paraId="45164DE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以上企业，不属于大企业的分支机构，不存在控股股东为大企业的情形，也不存在与大企业的负责人为同一人的情形。</w:t>
      </w:r>
    </w:p>
    <w:p w14:paraId="2300AB0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cs="Calibri"/>
          <w:kern w:val="0"/>
          <w:sz w:val="24"/>
          <w:szCs w:val="24"/>
        </w:rPr>
      </w:pPr>
      <w:r>
        <w:rPr>
          <w:rFonts w:hint="eastAsia" w:ascii="方正仿宋_GB2312" w:hAnsi="方正仿宋_GB2312" w:eastAsia="方正仿宋_GB2312" w:cs="方正仿宋_GB2312"/>
          <w:color w:val="000000"/>
          <w:sz w:val="24"/>
          <w:szCs w:val="24"/>
          <w:lang w:val="en-US" w:eastAsia="zh-CN"/>
        </w:rPr>
        <w:t>本企业对上述声明内容的真实性负责。如有虚假，将依法承担相应责任。</w:t>
      </w:r>
    </w:p>
    <w:p w14:paraId="6D5B3281">
      <w:pPr>
        <w:autoSpaceDE w:val="0"/>
        <w:autoSpaceDN w:val="0"/>
        <w:adjustRightInd w:val="0"/>
        <w:spacing w:line="600" w:lineRule="exact"/>
        <w:jc w:val="left"/>
        <w:textAlignment w:val="baseline"/>
        <w:rPr>
          <w:rFonts w:hint="eastAsia" w:hAnsi="Times New Roman" w:cs="Calibri"/>
          <w:kern w:val="0"/>
          <w:sz w:val="24"/>
          <w:szCs w:val="24"/>
        </w:rPr>
      </w:pPr>
    </w:p>
    <w:p w14:paraId="4D53E58E">
      <w:pPr>
        <w:autoSpaceDE w:val="0"/>
        <w:autoSpaceDN w:val="0"/>
        <w:adjustRightInd w:val="0"/>
        <w:spacing w:line="600" w:lineRule="exact"/>
        <w:jc w:val="left"/>
        <w:textAlignment w:val="baseline"/>
        <w:rPr>
          <w:rFonts w:hint="eastAsia" w:hAnsi="Times New Roman" w:cs="Calibri"/>
          <w:kern w:val="0"/>
          <w:sz w:val="24"/>
          <w:szCs w:val="24"/>
        </w:rPr>
      </w:pPr>
    </w:p>
    <w:p w14:paraId="50953A5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hAnsi="Times New Roman" w:cs="Calibri"/>
          <w:kern w:val="0"/>
          <w:sz w:val="24"/>
          <w:szCs w:val="24"/>
        </w:rPr>
        <w:t xml:space="preserve"> </w:t>
      </w:r>
      <w:r>
        <w:rPr>
          <w:rFonts w:hint="eastAsia" w:hAnsi="Times New Roman" w:cs="Calibri"/>
          <w:kern w:val="0"/>
          <w:sz w:val="24"/>
          <w:szCs w:val="24"/>
          <w:lang w:val="en-US" w:eastAsia="zh-CN"/>
        </w:rPr>
        <w:t xml:space="preserve">                                      </w:t>
      </w:r>
      <w:r>
        <w:rPr>
          <w:rFonts w:hint="eastAsia" w:ascii="方正仿宋_GB2312" w:hAnsi="方正仿宋_GB2312" w:eastAsia="方正仿宋_GB2312" w:cs="方正仿宋_GB2312"/>
          <w:color w:val="000000"/>
          <w:sz w:val="24"/>
          <w:szCs w:val="24"/>
          <w:lang w:val="en-US" w:eastAsia="zh-CN"/>
        </w:rPr>
        <w:t>企业名称（盖章） ：</w:t>
      </w:r>
    </w:p>
    <w:p w14:paraId="789B092C">
      <w:pPr>
        <w:keepNext w:val="0"/>
        <w:keepLines w:val="0"/>
        <w:pageBreakBefore w:val="0"/>
        <w:widowControl w:val="0"/>
        <w:kinsoku/>
        <w:wordWrap/>
        <w:overflowPunct/>
        <w:topLinePunct w:val="0"/>
        <w:autoSpaceDE/>
        <w:autoSpaceDN/>
        <w:bidi w:val="0"/>
        <w:adjustRightInd/>
        <w:snapToGrid/>
        <w:spacing w:line="500" w:lineRule="exact"/>
        <w:ind w:firstLine="6720" w:firstLineChars="28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日期：</w:t>
      </w:r>
    </w:p>
    <w:p w14:paraId="7CC57902">
      <w:pPr>
        <w:spacing w:line="800" w:lineRule="exact"/>
        <w:jc w:val="center"/>
        <w:rPr>
          <w:rFonts w:hint="eastAsia"/>
          <w:color w:val="000000"/>
          <w:sz w:val="30"/>
          <w:szCs w:val="30"/>
        </w:rPr>
      </w:pPr>
    </w:p>
    <w:p w14:paraId="0383F859">
      <w:pPr>
        <w:spacing w:line="800" w:lineRule="exact"/>
        <w:jc w:val="both"/>
        <w:rPr>
          <w:rFonts w:hint="eastAsia"/>
          <w:color w:val="000000"/>
          <w:sz w:val="30"/>
          <w:szCs w:val="30"/>
        </w:rPr>
      </w:pPr>
    </w:p>
    <w:p w14:paraId="1D4368BC">
      <w:pPr>
        <w:spacing w:line="800" w:lineRule="exact"/>
        <w:jc w:val="center"/>
        <w:rPr>
          <w:color w:val="000000"/>
          <w:sz w:val="30"/>
          <w:szCs w:val="30"/>
        </w:rPr>
      </w:pPr>
    </w:p>
    <w:p w14:paraId="1D994299">
      <w:pPr>
        <w:spacing w:line="800" w:lineRule="exact"/>
        <w:jc w:val="center"/>
        <w:rPr>
          <w:color w:val="000000"/>
          <w:sz w:val="30"/>
          <w:szCs w:val="30"/>
        </w:rPr>
      </w:pPr>
    </w:p>
    <w:p w14:paraId="016BE62E">
      <w:pPr>
        <w:spacing w:line="800" w:lineRule="exact"/>
        <w:jc w:val="center"/>
        <w:rPr>
          <w:color w:val="000000"/>
          <w:sz w:val="30"/>
          <w:szCs w:val="30"/>
        </w:rPr>
      </w:pPr>
    </w:p>
    <w:p w14:paraId="3ECAB6DF">
      <w:pPr>
        <w:spacing w:line="800"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残疾人福利性企业声明函</w:t>
      </w:r>
    </w:p>
    <w:p w14:paraId="2ED7828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本单位郑重声明，根据《财政部 民政部 中国残疾人联合会关于促进残疾人就业政府采购政策的通知》（财库〔2017〕141 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DDC7AB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本单位对上述声明的真实性负责。如有虚假，将依法承担相应责任。</w:t>
      </w:r>
    </w:p>
    <w:p w14:paraId="7C84761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p>
    <w:p w14:paraId="5888675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p>
    <w:p w14:paraId="185169B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供应商名称（单位盖章）：                         </w:t>
      </w:r>
    </w:p>
    <w:p w14:paraId="5986FA3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法定代表人或授权代表（签字或印章）：               </w:t>
      </w:r>
    </w:p>
    <w:p w14:paraId="21F285D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Calibri"/>
          <w:color w:val="000000"/>
          <w:spacing w:val="1860"/>
          <w:sz w:val="24"/>
          <w:szCs w:val="22"/>
        </w:rPr>
      </w:pPr>
      <w:r>
        <w:rPr>
          <w:rFonts w:hint="eastAsia" w:ascii="方正仿宋_GB2312" w:hAnsi="方正仿宋_GB2312" w:eastAsia="方正仿宋_GB2312" w:cs="方正仿宋_GB2312"/>
          <w:color w:val="000000"/>
          <w:sz w:val="24"/>
          <w:szCs w:val="24"/>
          <w:lang w:val="en-US" w:eastAsia="zh-CN"/>
        </w:rPr>
        <w:t xml:space="preserve">日期： </w:t>
      </w:r>
    </w:p>
    <w:p w14:paraId="4151CA51">
      <w:pPr>
        <w:widowControl/>
        <w:spacing w:before="218" w:line="560" w:lineRule="exact"/>
        <w:rPr>
          <w:rFonts w:hint="eastAsia" w:ascii="Times New Roman" w:hAnsi="Calibri"/>
          <w:color w:val="000000"/>
          <w:spacing w:val="1860"/>
          <w:sz w:val="24"/>
          <w:szCs w:val="22"/>
        </w:rPr>
      </w:pPr>
    </w:p>
    <w:p w14:paraId="50EF0EEA">
      <w:pPr>
        <w:widowControl/>
        <w:spacing w:line="560" w:lineRule="exact"/>
        <w:rPr>
          <w:rFonts w:hint="eastAsia" w:cs="楷体"/>
          <w:color w:val="000000"/>
          <w:spacing w:val="1"/>
          <w:sz w:val="24"/>
          <w:szCs w:val="22"/>
        </w:rPr>
      </w:pPr>
    </w:p>
    <w:p w14:paraId="08CB8216">
      <w:pPr>
        <w:widowControl/>
        <w:spacing w:line="560" w:lineRule="exact"/>
        <w:rPr>
          <w:rFonts w:hint="eastAsia" w:cs="楷体"/>
          <w:color w:val="000000"/>
          <w:spacing w:val="1"/>
          <w:sz w:val="24"/>
          <w:szCs w:val="22"/>
        </w:rPr>
      </w:pPr>
    </w:p>
    <w:p w14:paraId="5EEAF826">
      <w:pPr>
        <w:widowControl/>
        <w:spacing w:line="560" w:lineRule="exact"/>
        <w:rPr>
          <w:rFonts w:hint="eastAsia" w:cs="楷体"/>
          <w:color w:val="000000"/>
          <w:spacing w:val="1"/>
          <w:sz w:val="24"/>
          <w:szCs w:val="22"/>
        </w:rPr>
      </w:pPr>
    </w:p>
    <w:p w14:paraId="6F543592">
      <w:pPr>
        <w:widowControl/>
        <w:spacing w:line="560" w:lineRule="exact"/>
        <w:rPr>
          <w:rFonts w:hint="eastAsia" w:cs="楷体"/>
          <w:color w:val="000000"/>
          <w:spacing w:val="1"/>
          <w:sz w:val="24"/>
          <w:szCs w:val="22"/>
        </w:rPr>
      </w:pPr>
    </w:p>
    <w:p w14:paraId="29AB94D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注：供应商符合财政部、民政部、中国残疾人联合会三部门联合发布的《三部门联合发布关于促进残疾人就业政府采购政策的通知》（财库〔2017〕141 号）规定的划分标准为残疾人福利性单位适用。</w:t>
      </w:r>
    </w:p>
    <w:p w14:paraId="488F6D7D">
      <w:pPr>
        <w:widowControl/>
        <w:spacing w:line="480" w:lineRule="exact"/>
        <w:ind w:firstLine="1470" w:firstLineChars="700"/>
        <w:rPr>
          <w:rFonts w:hint="eastAsia" w:hAnsi="Courier New"/>
        </w:rPr>
      </w:pPr>
    </w:p>
    <w:p w14:paraId="66ECCDE2">
      <w:pPr>
        <w:widowControl/>
        <w:spacing w:line="480" w:lineRule="exact"/>
        <w:ind w:firstLine="1470" w:firstLineChars="700"/>
        <w:rPr>
          <w:rFonts w:hint="eastAsia" w:hAnsi="Courier New"/>
        </w:rPr>
      </w:pPr>
    </w:p>
    <w:p w14:paraId="607F2638">
      <w:pPr>
        <w:widowControl/>
        <w:spacing w:line="480" w:lineRule="exact"/>
        <w:ind w:firstLine="1470" w:firstLineChars="700"/>
        <w:rPr>
          <w:rFonts w:hint="eastAsia" w:hAnsi="Courier New"/>
        </w:rPr>
      </w:pPr>
    </w:p>
    <w:p w14:paraId="0DFDB0E6">
      <w:pPr>
        <w:spacing w:line="800" w:lineRule="exact"/>
        <w:jc w:val="center"/>
        <w:rPr>
          <w:color w:val="000000"/>
          <w:sz w:val="30"/>
          <w:szCs w:val="30"/>
        </w:rPr>
      </w:pPr>
    </w:p>
    <w:p w14:paraId="7950E465">
      <w:pPr>
        <w:spacing w:line="800" w:lineRule="exact"/>
        <w:jc w:val="center"/>
        <w:rPr>
          <w:color w:val="000000"/>
          <w:sz w:val="30"/>
          <w:szCs w:val="30"/>
        </w:rPr>
      </w:pPr>
    </w:p>
    <w:p w14:paraId="3C7B4398">
      <w:pPr>
        <w:spacing w:line="800" w:lineRule="exact"/>
        <w:jc w:val="center"/>
        <w:rPr>
          <w:color w:val="000000"/>
          <w:sz w:val="30"/>
          <w:szCs w:val="30"/>
        </w:rPr>
      </w:pPr>
    </w:p>
    <w:p w14:paraId="1BC1093D">
      <w:pPr>
        <w:spacing w:line="800"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监狱企业证明材料</w:t>
      </w:r>
    </w:p>
    <w:p w14:paraId="72DAE0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本单位郑重声明，《财政部 司法部关于政府采购支持监狱企业发展有关问题的通知》财库〔2014〕68 号文的规定，本单位为符合条件的监狱企业，且本单位参加______单位的______项目采购活动提供本单位制造的货物（由本单位承担工程/提供服务），或者提供其他监狱企业制造的货物（不包括使用非监狱企业注册商标的货物）。</w:t>
      </w:r>
    </w:p>
    <w:p w14:paraId="44F3508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本单位对上述声明的真实性负责。如有虚假，将依法承担相应责任。</w:t>
      </w:r>
    </w:p>
    <w:p w14:paraId="57230643">
      <w:pPr>
        <w:keepNext w:val="0"/>
        <w:keepLines w:val="0"/>
        <w:pageBreakBefore w:val="0"/>
        <w:widowControl w:val="0"/>
        <w:kinsoku/>
        <w:wordWrap/>
        <w:overflowPunct/>
        <w:topLinePunct w:val="0"/>
        <w:autoSpaceDE/>
        <w:autoSpaceDN/>
        <w:bidi w:val="0"/>
        <w:adjustRightInd/>
        <w:snapToGrid/>
        <w:spacing w:line="500" w:lineRule="exact"/>
        <w:ind w:firstLine="3600" w:firstLineChars="1500"/>
        <w:textAlignment w:val="auto"/>
        <w:rPr>
          <w:rFonts w:hint="eastAsia" w:ascii="方正仿宋_GB2312" w:hAnsi="方正仿宋_GB2312" w:eastAsia="方正仿宋_GB2312" w:cs="方正仿宋_GB2312"/>
          <w:color w:val="000000"/>
          <w:sz w:val="24"/>
          <w:szCs w:val="24"/>
          <w:lang w:val="en-US" w:eastAsia="zh-CN"/>
        </w:rPr>
      </w:pPr>
    </w:p>
    <w:p w14:paraId="21F5F94A">
      <w:pPr>
        <w:keepNext w:val="0"/>
        <w:keepLines w:val="0"/>
        <w:pageBreakBefore w:val="0"/>
        <w:widowControl w:val="0"/>
        <w:kinsoku/>
        <w:wordWrap/>
        <w:overflowPunct/>
        <w:topLinePunct w:val="0"/>
        <w:autoSpaceDE/>
        <w:autoSpaceDN/>
        <w:bidi w:val="0"/>
        <w:adjustRightInd/>
        <w:snapToGrid/>
        <w:spacing w:line="500" w:lineRule="exact"/>
        <w:ind w:firstLine="3600" w:firstLineChars="1500"/>
        <w:textAlignment w:val="auto"/>
        <w:rPr>
          <w:rFonts w:hint="eastAsia" w:ascii="方正仿宋_GB2312" w:hAnsi="方正仿宋_GB2312" w:eastAsia="方正仿宋_GB2312" w:cs="方正仿宋_GB2312"/>
          <w:color w:val="000000"/>
          <w:sz w:val="24"/>
          <w:szCs w:val="24"/>
          <w:lang w:val="en-US" w:eastAsia="zh-CN"/>
        </w:rPr>
      </w:pPr>
    </w:p>
    <w:p w14:paraId="42332689">
      <w:pPr>
        <w:keepNext w:val="0"/>
        <w:keepLines w:val="0"/>
        <w:pageBreakBefore w:val="0"/>
        <w:widowControl w:val="0"/>
        <w:kinsoku/>
        <w:wordWrap/>
        <w:overflowPunct/>
        <w:topLinePunct w:val="0"/>
        <w:autoSpaceDE/>
        <w:autoSpaceDN/>
        <w:bidi w:val="0"/>
        <w:adjustRightInd/>
        <w:snapToGrid/>
        <w:spacing w:line="500" w:lineRule="exact"/>
        <w:ind w:firstLine="3600" w:firstLineChars="1500"/>
        <w:textAlignment w:val="auto"/>
        <w:rPr>
          <w:rFonts w:hint="eastAsia" w:ascii="方正仿宋_GB2312" w:hAnsi="方正仿宋_GB2312" w:eastAsia="方正仿宋_GB2312" w:cs="方正仿宋_GB2312"/>
          <w:color w:val="000000"/>
          <w:sz w:val="24"/>
          <w:szCs w:val="24"/>
          <w:lang w:val="en-US" w:eastAsia="zh-CN"/>
        </w:rPr>
      </w:pPr>
    </w:p>
    <w:p w14:paraId="04316294">
      <w:pPr>
        <w:keepNext w:val="0"/>
        <w:keepLines w:val="0"/>
        <w:pageBreakBefore w:val="0"/>
        <w:widowControl w:val="0"/>
        <w:kinsoku/>
        <w:wordWrap/>
        <w:overflowPunct/>
        <w:topLinePunct w:val="0"/>
        <w:autoSpaceDE/>
        <w:autoSpaceDN/>
        <w:bidi w:val="0"/>
        <w:adjustRightInd/>
        <w:snapToGrid/>
        <w:spacing w:line="500" w:lineRule="exact"/>
        <w:ind w:firstLine="3600" w:firstLineChars="15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供应商名称（单位盖章）：</w:t>
      </w:r>
    </w:p>
    <w:p w14:paraId="454B42AB">
      <w:pPr>
        <w:keepNext w:val="0"/>
        <w:keepLines w:val="0"/>
        <w:pageBreakBefore w:val="0"/>
        <w:widowControl w:val="0"/>
        <w:kinsoku/>
        <w:wordWrap/>
        <w:overflowPunct/>
        <w:topLinePunct w:val="0"/>
        <w:autoSpaceDE/>
        <w:autoSpaceDN/>
        <w:bidi w:val="0"/>
        <w:adjustRightInd/>
        <w:snapToGrid/>
        <w:spacing w:line="500" w:lineRule="exact"/>
        <w:ind w:firstLine="2160" w:firstLineChars="9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法定代表人或授权代表（签字或印章）：</w:t>
      </w:r>
    </w:p>
    <w:p w14:paraId="566E1D80">
      <w:pPr>
        <w:keepNext w:val="0"/>
        <w:keepLines w:val="0"/>
        <w:pageBreakBefore w:val="0"/>
        <w:widowControl w:val="0"/>
        <w:kinsoku/>
        <w:wordWrap/>
        <w:overflowPunct/>
        <w:topLinePunct w:val="0"/>
        <w:autoSpaceDE/>
        <w:autoSpaceDN/>
        <w:bidi w:val="0"/>
        <w:adjustRightInd/>
        <w:snapToGrid/>
        <w:spacing w:line="500" w:lineRule="exact"/>
        <w:ind w:firstLine="5760" w:firstLineChars="2400"/>
        <w:textAlignment w:val="auto"/>
        <w:rPr>
          <w:rFonts w:ascii="Times New Roman" w:hAnsi="Calibri"/>
          <w:color w:val="000000"/>
          <w:sz w:val="24"/>
          <w:szCs w:val="22"/>
        </w:rPr>
      </w:pPr>
      <w:r>
        <w:rPr>
          <w:rFonts w:hint="eastAsia" w:ascii="方正仿宋_GB2312" w:hAnsi="方正仿宋_GB2312" w:eastAsia="方正仿宋_GB2312" w:cs="方正仿宋_GB2312"/>
          <w:color w:val="000000"/>
          <w:sz w:val="24"/>
          <w:szCs w:val="24"/>
          <w:lang w:val="en-US" w:eastAsia="zh-CN"/>
        </w:rPr>
        <w:t>日期：</w:t>
      </w:r>
      <w:r>
        <w:rPr>
          <w:rFonts w:ascii="Times New Roman" w:hAnsi="Calibri"/>
          <w:color w:val="000000"/>
          <w:spacing w:val="1860"/>
          <w:sz w:val="24"/>
          <w:szCs w:val="22"/>
        </w:rPr>
        <w:t xml:space="preserve"> </w:t>
      </w:r>
    </w:p>
    <w:p w14:paraId="07821BB4">
      <w:pPr>
        <w:widowControl/>
        <w:spacing w:line="400" w:lineRule="exact"/>
        <w:rPr>
          <w:rFonts w:hint="eastAsia" w:cs="楷体"/>
          <w:color w:val="000000"/>
          <w:sz w:val="24"/>
          <w:szCs w:val="22"/>
        </w:rPr>
      </w:pPr>
    </w:p>
    <w:p w14:paraId="70C6A87C">
      <w:pPr>
        <w:widowControl/>
        <w:spacing w:line="400" w:lineRule="exact"/>
        <w:rPr>
          <w:rFonts w:hint="eastAsia" w:cs="楷体"/>
          <w:color w:val="000000"/>
          <w:sz w:val="24"/>
          <w:szCs w:val="22"/>
        </w:rPr>
      </w:pPr>
    </w:p>
    <w:p w14:paraId="5F4CBF53">
      <w:pPr>
        <w:widowControl/>
        <w:spacing w:line="400" w:lineRule="exact"/>
        <w:rPr>
          <w:rFonts w:hint="eastAsia" w:cs="楷体"/>
          <w:color w:val="000000"/>
          <w:sz w:val="24"/>
          <w:szCs w:val="22"/>
        </w:rPr>
      </w:pPr>
    </w:p>
    <w:p w14:paraId="55A3584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注：</w:t>
      </w:r>
    </w:p>
    <w:p w14:paraId="041CF67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1.根据《财政部司法部关于政府采购支持监狱企业发展有关问题的通知》财库〔2014〕68 号文的规定，监狱企业参加政府采购活动时，应当提供由省级以上监狱管理局、戒毒管理局（含新疆生产建设兵团）出具的属于监狱企业的证明文件。</w:t>
      </w:r>
    </w:p>
    <w:p w14:paraId="27DDA2E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2.在政府采购活动中，监狱企业视同小型、微型企业，享受预留份额、评审中价格扣除等政府采购促进中小企业发展的政府采购政策。</w:t>
      </w:r>
    </w:p>
    <w:p w14:paraId="1DC9C51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3.如未提供监狱企业相关证明材料的，则不能享受采购文件规定的价格扣除，但不影响供应商文件的有效性。</w:t>
      </w:r>
    </w:p>
    <w:p w14:paraId="5EE786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4.非监狱企业参加本次采购活动，无需提供本证明材料。</w:t>
      </w:r>
    </w:p>
    <w:p w14:paraId="314EA4A6">
      <w:pPr>
        <w:widowControl/>
        <w:spacing w:line="480" w:lineRule="exact"/>
        <w:ind w:firstLine="1470" w:firstLineChars="700"/>
        <w:rPr>
          <w:rFonts w:hint="eastAsia" w:hAnsi="Courier New"/>
        </w:rPr>
      </w:pPr>
    </w:p>
    <w:p w14:paraId="0AB86C8D">
      <w:pPr>
        <w:widowControl/>
        <w:spacing w:line="480" w:lineRule="exact"/>
        <w:ind w:firstLine="1470" w:firstLineChars="700"/>
        <w:rPr>
          <w:rFonts w:hint="eastAsia" w:hAnsi="Courier New"/>
        </w:rPr>
      </w:pPr>
    </w:p>
    <w:p w14:paraId="17414668">
      <w:pPr>
        <w:widowControl/>
        <w:spacing w:line="560" w:lineRule="exact"/>
        <w:jc w:val="center"/>
        <w:rPr>
          <w:rFonts w:hint="eastAsia" w:cs="Courier New"/>
          <w:sz w:val="30"/>
          <w:szCs w:val="30"/>
        </w:rPr>
      </w:pPr>
    </w:p>
    <w:p w14:paraId="56FA8D95">
      <w:pPr>
        <w:widowControl/>
        <w:spacing w:line="560" w:lineRule="exact"/>
        <w:jc w:val="center"/>
        <w:rPr>
          <w:rFonts w:hint="eastAsia" w:cs="Courier New"/>
          <w:sz w:val="30"/>
          <w:szCs w:val="30"/>
        </w:rPr>
      </w:pPr>
    </w:p>
    <w:p w14:paraId="6B7ACE69">
      <w:pPr>
        <w:spacing w:line="800"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少数民族自治区企业产品声明函</w:t>
      </w:r>
    </w:p>
    <w:p w14:paraId="2E5AC4B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致普定县中医医院：</w:t>
      </w:r>
    </w:p>
    <w:p w14:paraId="6395F9D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 xml:space="preserve">本公司郑重声明，本次参选中本公司所投（全部/部分）主产品原产地为少数民族自治区（享受少数民族自治待遇的省份为新疆维吾尔自治区、西藏自治区、宁夏回族自治区、广西壮族自治区、内蒙古自治区、云南、贵州、青海），产品信息见下表： </w:t>
      </w:r>
    </w:p>
    <w:tbl>
      <w:tblPr>
        <w:tblStyle w:val="9"/>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1440"/>
        <w:gridCol w:w="1620"/>
        <w:gridCol w:w="900"/>
        <w:gridCol w:w="1251"/>
        <w:gridCol w:w="1089"/>
        <w:gridCol w:w="1179"/>
      </w:tblGrid>
      <w:tr w14:paraId="20F4D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720" w:type="dxa"/>
            <w:noWrap w:val="0"/>
            <w:vAlign w:val="center"/>
          </w:tcPr>
          <w:p w14:paraId="7114948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序号</w:t>
            </w:r>
          </w:p>
        </w:tc>
        <w:tc>
          <w:tcPr>
            <w:tcW w:w="1440" w:type="dxa"/>
            <w:noWrap w:val="0"/>
            <w:vAlign w:val="center"/>
          </w:tcPr>
          <w:p w14:paraId="055381F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产品名称</w:t>
            </w:r>
          </w:p>
        </w:tc>
        <w:tc>
          <w:tcPr>
            <w:tcW w:w="1440" w:type="dxa"/>
            <w:noWrap w:val="0"/>
            <w:vAlign w:val="center"/>
          </w:tcPr>
          <w:p w14:paraId="094D304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数量/单位</w:t>
            </w:r>
          </w:p>
        </w:tc>
        <w:tc>
          <w:tcPr>
            <w:tcW w:w="1620" w:type="dxa"/>
            <w:noWrap w:val="0"/>
            <w:vAlign w:val="center"/>
          </w:tcPr>
          <w:p w14:paraId="5C136B4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制造商名称</w:t>
            </w:r>
          </w:p>
        </w:tc>
        <w:tc>
          <w:tcPr>
            <w:tcW w:w="900" w:type="dxa"/>
            <w:noWrap w:val="0"/>
            <w:vAlign w:val="center"/>
          </w:tcPr>
          <w:p w14:paraId="0167038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品牌</w:t>
            </w:r>
          </w:p>
        </w:tc>
        <w:tc>
          <w:tcPr>
            <w:tcW w:w="1251" w:type="dxa"/>
            <w:noWrap w:val="0"/>
            <w:vAlign w:val="center"/>
          </w:tcPr>
          <w:p w14:paraId="7F7E5FA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center"/>
              <w:textAlignment w:val="auto"/>
              <w:rPr>
                <w:rFonts w:hint="eastAsia" w:ascii="方正仿宋_GB2312" w:hAnsi="方正仿宋_GB2312" w:eastAsia="方正仿宋_GB2312" w:cs="方正仿宋_GB2312"/>
                <w:color w:val="000000"/>
                <w:sz w:val="24"/>
                <w:szCs w:val="24"/>
                <w:lang w:val="en-US" w:eastAsia="zh-CN"/>
              </w:rPr>
            </w:pPr>
          </w:p>
          <w:p w14:paraId="00922AA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产品型号</w:t>
            </w:r>
          </w:p>
          <w:p w14:paraId="4184DF4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center"/>
              <w:textAlignment w:val="auto"/>
              <w:rPr>
                <w:rFonts w:hint="eastAsia" w:ascii="方正仿宋_GB2312" w:hAnsi="方正仿宋_GB2312" w:eastAsia="方正仿宋_GB2312" w:cs="方正仿宋_GB2312"/>
                <w:color w:val="000000"/>
                <w:sz w:val="24"/>
                <w:szCs w:val="24"/>
                <w:lang w:val="en-US" w:eastAsia="zh-CN"/>
              </w:rPr>
            </w:pPr>
          </w:p>
        </w:tc>
        <w:tc>
          <w:tcPr>
            <w:tcW w:w="1089" w:type="dxa"/>
            <w:noWrap w:val="0"/>
            <w:vAlign w:val="center"/>
          </w:tcPr>
          <w:p w14:paraId="5C14947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单价</w:t>
            </w:r>
          </w:p>
        </w:tc>
        <w:tc>
          <w:tcPr>
            <w:tcW w:w="1179" w:type="dxa"/>
            <w:noWrap w:val="0"/>
            <w:vAlign w:val="center"/>
          </w:tcPr>
          <w:p w14:paraId="24DF0F8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小计</w:t>
            </w:r>
          </w:p>
        </w:tc>
      </w:tr>
      <w:tr w14:paraId="3D4A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20" w:type="dxa"/>
            <w:noWrap w:val="0"/>
            <w:vAlign w:val="top"/>
          </w:tcPr>
          <w:p w14:paraId="548BA4D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1</w:t>
            </w:r>
          </w:p>
        </w:tc>
        <w:tc>
          <w:tcPr>
            <w:tcW w:w="1440" w:type="dxa"/>
            <w:noWrap w:val="0"/>
            <w:vAlign w:val="top"/>
          </w:tcPr>
          <w:p w14:paraId="50446135">
            <w:pPr>
              <w:widowControl/>
              <w:rPr>
                <w:rFonts w:cs="Courier New"/>
                <w:b/>
                <w:bCs/>
                <w:sz w:val="24"/>
                <w:szCs w:val="24"/>
              </w:rPr>
            </w:pPr>
          </w:p>
          <w:p w14:paraId="1C2C01EF">
            <w:pPr>
              <w:widowControl/>
              <w:spacing w:line="480" w:lineRule="exact"/>
              <w:rPr>
                <w:rFonts w:cs="Courier New"/>
                <w:b/>
                <w:bCs/>
                <w:sz w:val="24"/>
                <w:szCs w:val="24"/>
              </w:rPr>
            </w:pPr>
          </w:p>
        </w:tc>
        <w:tc>
          <w:tcPr>
            <w:tcW w:w="1440" w:type="dxa"/>
            <w:noWrap w:val="0"/>
            <w:vAlign w:val="top"/>
          </w:tcPr>
          <w:p w14:paraId="63618ABE">
            <w:pPr>
              <w:widowControl/>
              <w:rPr>
                <w:rFonts w:cs="Courier New"/>
                <w:b/>
                <w:bCs/>
                <w:sz w:val="24"/>
                <w:szCs w:val="24"/>
              </w:rPr>
            </w:pPr>
          </w:p>
          <w:p w14:paraId="45EE5658">
            <w:pPr>
              <w:widowControl/>
              <w:spacing w:line="480" w:lineRule="exact"/>
              <w:rPr>
                <w:rFonts w:cs="Courier New"/>
                <w:b/>
                <w:bCs/>
                <w:sz w:val="24"/>
                <w:szCs w:val="24"/>
              </w:rPr>
            </w:pPr>
          </w:p>
        </w:tc>
        <w:tc>
          <w:tcPr>
            <w:tcW w:w="1620" w:type="dxa"/>
            <w:noWrap w:val="0"/>
            <w:vAlign w:val="top"/>
          </w:tcPr>
          <w:p w14:paraId="37C3CA69">
            <w:pPr>
              <w:widowControl/>
              <w:rPr>
                <w:rFonts w:cs="Courier New"/>
                <w:b/>
                <w:bCs/>
                <w:sz w:val="24"/>
                <w:szCs w:val="24"/>
              </w:rPr>
            </w:pPr>
          </w:p>
          <w:p w14:paraId="32DBBD79">
            <w:pPr>
              <w:widowControl/>
              <w:spacing w:line="480" w:lineRule="exact"/>
              <w:rPr>
                <w:rFonts w:cs="Courier New"/>
                <w:b/>
                <w:bCs/>
                <w:sz w:val="24"/>
                <w:szCs w:val="24"/>
              </w:rPr>
            </w:pPr>
          </w:p>
        </w:tc>
        <w:tc>
          <w:tcPr>
            <w:tcW w:w="900" w:type="dxa"/>
            <w:noWrap w:val="0"/>
            <w:vAlign w:val="top"/>
          </w:tcPr>
          <w:p w14:paraId="4C17D6B2">
            <w:pPr>
              <w:widowControl/>
              <w:rPr>
                <w:rFonts w:cs="Courier New"/>
                <w:b/>
                <w:bCs/>
                <w:sz w:val="24"/>
                <w:szCs w:val="24"/>
              </w:rPr>
            </w:pPr>
          </w:p>
          <w:p w14:paraId="059D01B9">
            <w:pPr>
              <w:widowControl/>
              <w:spacing w:line="480" w:lineRule="exact"/>
              <w:rPr>
                <w:rFonts w:cs="Courier New"/>
                <w:b/>
                <w:bCs/>
                <w:sz w:val="24"/>
                <w:szCs w:val="24"/>
              </w:rPr>
            </w:pPr>
          </w:p>
        </w:tc>
        <w:tc>
          <w:tcPr>
            <w:tcW w:w="1251" w:type="dxa"/>
            <w:noWrap w:val="0"/>
            <w:vAlign w:val="top"/>
          </w:tcPr>
          <w:p w14:paraId="75A609CB">
            <w:pPr>
              <w:widowControl/>
              <w:rPr>
                <w:rFonts w:cs="Courier New"/>
                <w:b/>
                <w:bCs/>
                <w:sz w:val="24"/>
                <w:szCs w:val="24"/>
              </w:rPr>
            </w:pPr>
          </w:p>
          <w:p w14:paraId="08053FFE">
            <w:pPr>
              <w:widowControl/>
              <w:rPr>
                <w:rFonts w:cs="Courier New"/>
                <w:b/>
                <w:bCs/>
                <w:sz w:val="24"/>
                <w:szCs w:val="24"/>
              </w:rPr>
            </w:pPr>
          </w:p>
        </w:tc>
        <w:tc>
          <w:tcPr>
            <w:tcW w:w="1089" w:type="dxa"/>
            <w:noWrap w:val="0"/>
            <w:vAlign w:val="top"/>
          </w:tcPr>
          <w:p w14:paraId="1CCDBE5F">
            <w:pPr>
              <w:widowControl/>
              <w:rPr>
                <w:rFonts w:cs="Courier New"/>
                <w:b/>
                <w:bCs/>
                <w:sz w:val="24"/>
                <w:szCs w:val="24"/>
              </w:rPr>
            </w:pPr>
          </w:p>
          <w:p w14:paraId="082AD477">
            <w:pPr>
              <w:widowControl/>
              <w:rPr>
                <w:rFonts w:cs="Courier New"/>
                <w:b/>
                <w:bCs/>
                <w:sz w:val="24"/>
                <w:szCs w:val="24"/>
              </w:rPr>
            </w:pPr>
          </w:p>
        </w:tc>
        <w:tc>
          <w:tcPr>
            <w:tcW w:w="1179" w:type="dxa"/>
            <w:noWrap w:val="0"/>
            <w:vAlign w:val="top"/>
          </w:tcPr>
          <w:p w14:paraId="277B5FD2">
            <w:pPr>
              <w:widowControl/>
              <w:rPr>
                <w:rFonts w:cs="Courier New"/>
                <w:b/>
                <w:bCs/>
                <w:sz w:val="24"/>
                <w:szCs w:val="24"/>
              </w:rPr>
            </w:pPr>
          </w:p>
          <w:p w14:paraId="5B8EEE8D">
            <w:pPr>
              <w:widowControl/>
              <w:rPr>
                <w:rFonts w:cs="Courier New"/>
                <w:b/>
                <w:bCs/>
                <w:sz w:val="24"/>
                <w:szCs w:val="24"/>
              </w:rPr>
            </w:pPr>
          </w:p>
        </w:tc>
      </w:tr>
      <w:tr w14:paraId="5E643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720" w:type="dxa"/>
            <w:noWrap w:val="0"/>
            <w:vAlign w:val="top"/>
          </w:tcPr>
          <w:p w14:paraId="7F5CC7C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2</w:t>
            </w:r>
          </w:p>
          <w:p w14:paraId="131ED27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p>
        </w:tc>
        <w:tc>
          <w:tcPr>
            <w:tcW w:w="1440" w:type="dxa"/>
            <w:noWrap w:val="0"/>
            <w:vAlign w:val="top"/>
          </w:tcPr>
          <w:p w14:paraId="3E71AAEB">
            <w:pPr>
              <w:widowControl/>
              <w:rPr>
                <w:rFonts w:cs="Courier New"/>
                <w:b/>
                <w:bCs/>
                <w:sz w:val="24"/>
                <w:szCs w:val="24"/>
              </w:rPr>
            </w:pPr>
          </w:p>
          <w:p w14:paraId="1C315387">
            <w:pPr>
              <w:widowControl/>
              <w:spacing w:line="480" w:lineRule="exact"/>
              <w:rPr>
                <w:rFonts w:cs="Courier New"/>
                <w:b/>
                <w:bCs/>
                <w:sz w:val="24"/>
                <w:szCs w:val="24"/>
              </w:rPr>
            </w:pPr>
          </w:p>
        </w:tc>
        <w:tc>
          <w:tcPr>
            <w:tcW w:w="1440" w:type="dxa"/>
            <w:noWrap w:val="0"/>
            <w:vAlign w:val="top"/>
          </w:tcPr>
          <w:p w14:paraId="2F4B8906">
            <w:pPr>
              <w:widowControl/>
              <w:rPr>
                <w:rFonts w:cs="Courier New"/>
                <w:b/>
                <w:bCs/>
                <w:sz w:val="24"/>
                <w:szCs w:val="24"/>
              </w:rPr>
            </w:pPr>
          </w:p>
          <w:p w14:paraId="764BCD69">
            <w:pPr>
              <w:widowControl/>
              <w:spacing w:line="480" w:lineRule="exact"/>
              <w:rPr>
                <w:rFonts w:cs="Courier New"/>
                <w:b/>
                <w:bCs/>
                <w:sz w:val="24"/>
                <w:szCs w:val="24"/>
              </w:rPr>
            </w:pPr>
          </w:p>
        </w:tc>
        <w:tc>
          <w:tcPr>
            <w:tcW w:w="1620" w:type="dxa"/>
            <w:noWrap w:val="0"/>
            <w:vAlign w:val="top"/>
          </w:tcPr>
          <w:p w14:paraId="29E995D4">
            <w:pPr>
              <w:widowControl/>
              <w:rPr>
                <w:rFonts w:cs="Courier New"/>
                <w:b/>
                <w:bCs/>
                <w:sz w:val="24"/>
                <w:szCs w:val="24"/>
              </w:rPr>
            </w:pPr>
          </w:p>
          <w:p w14:paraId="15372FE1">
            <w:pPr>
              <w:widowControl/>
              <w:spacing w:line="480" w:lineRule="exact"/>
              <w:rPr>
                <w:rFonts w:cs="Courier New"/>
                <w:b/>
                <w:bCs/>
                <w:sz w:val="24"/>
                <w:szCs w:val="24"/>
              </w:rPr>
            </w:pPr>
          </w:p>
        </w:tc>
        <w:tc>
          <w:tcPr>
            <w:tcW w:w="900" w:type="dxa"/>
            <w:noWrap w:val="0"/>
            <w:vAlign w:val="top"/>
          </w:tcPr>
          <w:p w14:paraId="1D405C1E">
            <w:pPr>
              <w:widowControl/>
              <w:rPr>
                <w:rFonts w:cs="Courier New"/>
                <w:b/>
                <w:bCs/>
                <w:sz w:val="24"/>
                <w:szCs w:val="24"/>
              </w:rPr>
            </w:pPr>
          </w:p>
          <w:p w14:paraId="219E9485">
            <w:pPr>
              <w:widowControl/>
              <w:spacing w:line="480" w:lineRule="exact"/>
              <w:rPr>
                <w:rFonts w:cs="Courier New"/>
                <w:b/>
                <w:bCs/>
                <w:sz w:val="24"/>
                <w:szCs w:val="24"/>
              </w:rPr>
            </w:pPr>
          </w:p>
        </w:tc>
        <w:tc>
          <w:tcPr>
            <w:tcW w:w="1251" w:type="dxa"/>
            <w:noWrap w:val="0"/>
            <w:vAlign w:val="top"/>
          </w:tcPr>
          <w:p w14:paraId="6CC87A13">
            <w:pPr>
              <w:widowControl/>
              <w:rPr>
                <w:rFonts w:cs="Courier New"/>
                <w:b/>
                <w:bCs/>
                <w:sz w:val="24"/>
                <w:szCs w:val="24"/>
              </w:rPr>
            </w:pPr>
          </w:p>
          <w:p w14:paraId="6CD179A2">
            <w:pPr>
              <w:widowControl/>
              <w:rPr>
                <w:rFonts w:cs="Courier New"/>
                <w:b/>
                <w:bCs/>
                <w:sz w:val="24"/>
                <w:szCs w:val="24"/>
              </w:rPr>
            </w:pPr>
          </w:p>
        </w:tc>
        <w:tc>
          <w:tcPr>
            <w:tcW w:w="1089" w:type="dxa"/>
            <w:noWrap w:val="0"/>
            <w:vAlign w:val="top"/>
          </w:tcPr>
          <w:p w14:paraId="61727A96">
            <w:pPr>
              <w:widowControl/>
              <w:rPr>
                <w:rFonts w:cs="Courier New"/>
                <w:b/>
                <w:bCs/>
                <w:sz w:val="24"/>
                <w:szCs w:val="24"/>
              </w:rPr>
            </w:pPr>
          </w:p>
          <w:p w14:paraId="7F951CA1">
            <w:pPr>
              <w:widowControl/>
              <w:rPr>
                <w:rFonts w:cs="Courier New"/>
                <w:b/>
                <w:bCs/>
                <w:sz w:val="24"/>
                <w:szCs w:val="24"/>
              </w:rPr>
            </w:pPr>
          </w:p>
        </w:tc>
        <w:tc>
          <w:tcPr>
            <w:tcW w:w="1179" w:type="dxa"/>
            <w:noWrap w:val="0"/>
            <w:vAlign w:val="top"/>
          </w:tcPr>
          <w:p w14:paraId="719B60F3">
            <w:pPr>
              <w:widowControl/>
              <w:rPr>
                <w:rFonts w:cs="Courier New"/>
                <w:b/>
                <w:bCs/>
                <w:sz w:val="24"/>
                <w:szCs w:val="24"/>
              </w:rPr>
            </w:pPr>
          </w:p>
          <w:p w14:paraId="3F59600F">
            <w:pPr>
              <w:widowControl/>
              <w:rPr>
                <w:rFonts w:cs="Courier New"/>
                <w:b/>
                <w:bCs/>
                <w:sz w:val="24"/>
                <w:szCs w:val="24"/>
              </w:rPr>
            </w:pPr>
          </w:p>
        </w:tc>
      </w:tr>
      <w:tr w14:paraId="7A572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720" w:type="dxa"/>
            <w:noWrap w:val="0"/>
            <w:vAlign w:val="top"/>
          </w:tcPr>
          <w:p w14:paraId="4983694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3</w:t>
            </w:r>
          </w:p>
        </w:tc>
        <w:tc>
          <w:tcPr>
            <w:tcW w:w="1440" w:type="dxa"/>
            <w:noWrap w:val="0"/>
            <w:vAlign w:val="top"/>
          </w:tcPr>
          <w:p w14:paraId="0D73B69A">
            <w:pPr>
              <w:widowControl/>
              <w:spacing w:line="480" w:lineRule="exact"/>
              <w:rPr>
                <w:rFonts w:cs="Courier New"/>
                <w:b/>
                <w:bCs/>
                <w:sz w:val="24"/>
                <w:szCs w:val="24"/>
              </w:rPr>
            </w:pPr>
          </w:p>
        </w:tc>
        <w:tc>
          <w:tcPr>
            <w:tcW w:w="1440" w:type="dxa"/>
            <w:noWrap w:val="0"/>
            <w:vAlign w:val="top"/>
          </w:tcPr>
          <w:p w14:paraId="6ABF4DC7">
            <w:pPr>
              <w:widowControl/>
              <w:spacing w:line="480" w:lineRule="exact"/>
              <w:rPr>
                <w:rFonts w:cs="Courier New"/>
                <w:b/>
                <w:bCs/>
                <w:sz w:val="24"/>
                <w:szCs w:val="24"/>
              </w:rPr>
            </w:pPr>
          </w:p>
        </w:tc>
        <w:tc>
          <w:tcPr>
            <w:tcW w:w="1620" w:type="dxa"/>
            <w:noWrap w:val="0"/>
            <w:vAlign w:val="top"/>
          </w:tcPr>
          <w:p w14:paraId="55260CC9">
            <w:pPr>
              <w:widowControl/>
              <w:spacing w:line="480" w:lineRule="exact"/>
              <w:rPr>
                <w:rFonts w:cs="Courier New"/>
                <w:b/>
                <w:bCs/>
                <w:sz w:val="24"/>
                <w:szCs w:val="24"/>
              </w:rPr>
            </w:pPr>
          </w:p>
        </w:tc>
        <w:tc>
          <w:tcPr>
            <w:tcW w:w="900" w:type="dxa"/>
            <w:noWrap w:val="0"/>
            <w:vAlign w:val="top"/>
          </w:tcPr>
          <w:p w14:paraId="66E8C7E1">
            <w:pPr>
              <w:widowControl/>
              <w:spacing w:line="480" w:lineRule="exact"/>
              <w:rPr>
                <w:rFonts w:cs="Courier New"/>
                <w:b/>
                <w:bCs/>
                <w:sz w:val="24"/>
                <w:szCs w:val="24"/>
              </w:rPr>
            </w:pPr>
          </w:p>
        </w:tc>
        <w:tc>
          <w:tcPr>
            <w:tcW w:w="1251" w:type="dxa"/>
            <w:noWrap w:val="0"/>
            <w:vAlign w:val="top"/>
          </w:tcPr>
          <w:p w14:paraId="33CEC214">
            <w:pPr>
              <w:widowControl/>
              <w:rPr>
                <w:rFonts w:cs="Courier New"/>
                <w:b/>
                <w:bCs/>
                <w:sz w:val="24"/>
                <w:szCs w:val="24"/>
              </w:rPr>
            </w:pPr>
          </w:p>
        </w:tc>
        <w:tc>
          <w:tcPr>
            <w:tcW w:w="1089" w:type="dxa"/>
            <w:noWrap w:val="0"/>
            <w:vAlign w:val="top"/>
          </w:tcPr>
          <w:p w14:paraId="5AADAAD9">
            <w:pPr>
              <w:widowControl/>
              <w:rPr>
                <w:rFonts w:cs="Courier New"/>
                <w:b/>
                <w:bCs/>
                <w:sz w:val="24"/>
                <w:szCs w:val="24"/>
              </w:rPr>
            </w:pPr>
          </w:p>
        </w:tc>
        <w:tc>
          <w:tcPr>
            <w:tcW w:w="1179" w:type="dxa"/>
            <w:noWrap w:val="0"/>
            <w:vAlign w:val="top"/>
          </w:tcPr>
          <w:p w14:paraId="7A82B826">
            <w:pPr>
              <w:widowControl/>
              <w:rPr>
                <w:rFonts w:cs="Courier New"/>
                <w:b/>
                <w:bCs/>
                <w:sz w:val="24"/>
                <w:szCs w:val="24"/>
              </w:rPr>
            </w:pPr>
          </w:p>
        </w:tc>
      </w:tr>
      <w:tr w14:paraId="59056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9639" w:type="dxa"/>
            <w:gridSpan w:val="8"/>
            <w:noWrap w:val="0"/>
            <w:vAlign w:val="center"/>
          </w:tcPr>
          <w:p w14:paraId="10D9242F">
            <w:pPr>
              <w:widowControl/>
              <w:rPr>
                <w:rFonts w:cs="Courier New"/>
                <w:b/>
                <w:sz w:val="24"/>
                <w:szCs w:val="24"/>
              </w:rPr>
            </w:pPr>
            <w:r>
              <w:rPr>
                <w:rFonts w:hint="eastAsia" w:ascii="方正仿宋_GB2312" w:hAnsi="方正仿宋_GB2312" w:eastAsia="方正仿宋_GB2312" w:cs="方正仿宋_GB2312"/>
                <w:color w:val="000000"/>
                <w:sz w:val="24"/>
                <w:szCs w:val="24"/>
                <w:lang w:val="en-US" w:eastAsia="zh-CN"/>
              </w:rPr>
              <w:t>原产地属少数民族自治区产品合计：</w:t>
            </w:r>
          </w:p>
        </w:tc>
      </w:tr>
    </w:tbl>
    <w:p w14:paraId="46F046D9">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本公司对上述声明的真实性负责。如有虚假，将依法承担相应责任。</w:t>
      </w:r>
    </w:p>
    <w:p w14:paraId="3B57C36F">
      <w:pPr>
        <w:widowControl/>
        <w:spacing w:line="560" w:lineRule="exact"/>
        <w:rPr>
          <w:rFonts w:hint="eastAsia" w:cs="楷体"/>
          <w:color w:val="000000"/>
          <w:sz w:val="24"/>
          <w:szCs w:val="22"/>
        </w:rPr>
      </w:pPr>
    </w:p>
    <w:p w14:paraId="69D8749A">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供应商名称（单位盖章）：</w:t>
      </w:r>
    </w:p>
    <w:p w14:paraId="0A68C02E">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法定代表人或授权代表（签字或印章）：</w:t>
      </w:r>
    </w:p>
    <w:p w14:paraId="5CB17AA2">
      <w:pPr>
        <w:widowControl/>
        <w:rPr>
          <w:rFonts w:hint="eastAsia" w:cs="楷体"/>
          <w:color w:val="000000"/>
          <w:spacing w:val="2"/>
          <w:sz w:val="24"/>
          <w:szCs w:val="22"/>
        </w:rPr>
      </w:pPr>
      <w:r>
        <w:rPr>
          <w:rFonts w:hint="eastAsia" w:ascii="方正仿宋_GB2312" w:hAnsi="方正仿宋_GB2312" w:eastAsia="方正仿宋_GB2312" w:cs="方正仿宋_GB2312"/>
          <w:color w:val="000000"/>
          <w:sz w:val="24"/>
          <w:szCs w:val="24"/>
          <w:lang w:val="en-US" w:eastAsia="zh-CN"/>
        </w:rPr>
        <w:t>日期：</w:t>
      </w:r>
    </w:p>
    <w:p w14:paraId="2632F462">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注：1.须提供产品生产企业所在地企业行政管理部门对产品生产企业出具的投标产品原产地为少数民族自治区或享受少数民族自治待遇的省份的证明文件，才能按《黔财采〔2017〕6 号文件》给予计分。</w:t>
      </w:r>
    </w:p>
    <w:p w14:paraId="3F76FDB3">
      <w:pPr>
        <w:widowControl/>
        <w:rPr>
          <w:rFonts w:hint="eastAsia" w:hAnsi="Courier New"/>
        </w:rPr>
      </w:pPr>
      <w:r>
        <w:rPr>
          <w:rFonts w:hint="eastAsia" w:ascii="方正仿宋_GB2312" w:hAnsi="方正仿宋_GB2312" w:eastAsia="方正仿宋_GB2312" w:cs="方正仿宋_GB2312"/>
          <w:color w:val="000000"/>
          <w:sz w:val="24"/>
          <w:szCs w:val="24"/>
          <w:lang w:val="en-US" w:eastAsia="zh-CN"/>
        </w:rPr>
        <w:t>2.如该表内填报产品有未出具产品原产地为少数民族自治区或享受少数民族自治待遇的省份的证明文件的，则投标人不能享受政策功能优惠。</w:t>
      </w:r>
    </w:p>
    <w:p w14:paraId="1A897FC6">
      <w:pPr>
        <w:spacing w:line="800" w:lineRule="exact"/>
        <w:jc w:val="center"/>
        <w:rPr>
          <w:rFonts w:hint="eastAsia" w:ascii="方正仿宋_GB2312" w:hAnsi="方正仿宋_GB2312" w:eastAsia="方正仿宋_GB2312" w:cs="方正仿宋_GB2312"/>
          <w:bCs/>
          <w:kern w:val="0"/>
          <w:sz w:val="32"/>
          <w:szCs w:val="32"/>
          <w:lang w:val="en-US" w:eastAsia="zh-CN" w:bidi="ar-SA"/>
        </w:rPr>
      </w:pPr>
      <w:r>
        <w:rPr>
          <w:rFonts w:hint="eastAsia" w:ascii="方正仿宋_GB2312" w:hAnsi="方正仿宋_GB2312" w:eastAsia="方正仿宋_GB2312" w:cs="方正仿宋_GB2312"/>
          <w:bCs/>
          <w:kern w:val="0"/>
          <w:sz w:val="32"/>
          <w:szCs w:val="32"/>
          <w:lang w:val="en-US" w:eastAsia="zh-CN" w:bidi="ar-SA"/>
        </w:rPr>
        <w:t>节能环保产品声明函</w:t>
      </w:r>
    </w:p>
    <w:p w14:paraId="2946D8DF">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致普定县中医医院：</w:t>
      </w:r>
    </w:p>
    <w:p w14:paraId="21A0E2B9">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本公司郑重声明，本次参选中本公司所投（全部/部分）产品属于“节能产品清单”或“环保产品清单”有效期内中的产品，产品信息见下表：</w:t>
      </w:r>
    </w:p>
    <w:tbl>
      <w:tblPr>
        <w:tblStyle w:val="9"/>
        <w:tblW w:w="9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1239"/>
        <w:gridCol w:w="1417"/>
        <w:gridCol w:w="1559"/>
        <w:gridCol w:w="851"/>
        <w:gridCol w:w="1276"/>
        <w:gridCol w:w="1417"/>
        <w:gridCol w:w="1276"/>
      </w:tblGrid>
      <w:tr w14:paraId="2765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87" w:type="dxa"/>
            <w:vMerge w:val="restart"/>
            <w:noWrap w:val="0"/>
            <w:vAlign w:val="center"/>
          </w:tcPr>
          <w:p w14:paraId="2507AAF1">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序号</w:t>
            </w:r>
          </w:p>
        </w:tc>
        <w:tc>
          <w:tcPr>
            <w:tcW w:w="1239" w:type="dxa"/>
            <w:vMerge w:val="restart"/>
            <w:noWrap w:val="0"/>
            <w:vAlign w:val="center"/>
          </w:tcPr>
          <w:p w14:paraId="1AC3E0EE">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产品名称</w:t>
            </w:r>
          </w:p>
        </w:tc>
        <w:tc>
          <w:tcPr>
            <w:tcW w:w="1417" w:type="dxa"/>
            <w:vMerge w:val="restart"/>
            <w:noWrap w:val="0"/>
            <w:vAlign w:val="center"/>
          </w:tcPr>
          <w:p w14:paraId="1CD0EA43">
            <w:pPr>
              <w:widowControl/>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制造商名称</w:t>
            </w:r>
          </w:p>
        </w:tc>
        <w:tc>
          <w:tcPr>
            <w:tcW w:w="1559" w:type="dxa"/>
            <w:vMerge w:val="restart"/>
            <w:noWrap w:val="0"/>
            <w:vAlign w:val="center"/>
          </w:tcPr>
          <w:p w14:paraId="37CDB002">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品牌</w:t>
            </w:r>
          </w:p>
        </w:tc>
        <w:tc>
          <w:tcPr>
            <w:tcW w:w="851" w:type="dxa"/>
            <w:vMerge w:val="restart"/>
            <w:noWrap w:val="0"/>
            <w:vAlign w:val="center"/>
          </w:tcPr>
          <w:p w14:paraId="74A9F327">
            <w:pPr>
              <w:widowControl/>
              <w:ind w:firstLine="480" w:firstLineChars="200"/>
              <w:rPr>
                <w:rFonts w:hint="eastAsia" w:ascii="方正仿宋_GB2312" w:hAnsi="方正仿宋_GB2312" w:eastAsia="方正仿宋_GB2312" w:cs="方正仿宋_GB2312"/>
                <w:color w:val="000000"/>
                <w:sz w:val="24"/>
                <w:szCs w:val="24"/>
                <w:lang w:val="en-US" w:eastAsia="zh-CN"/>
              </w:rPr>
            </w:pPr>
          </w:p>
          <w:p w14:paraId="7DB7066A">
            <w:pPr>
              <w:widowControl/>
              <w:spacing w:before="156" w:line="300" w:lineRule="exact"/>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产品型号</w:t>
            </w:r>
          </w:p>
          <w:p w14:paraId="2E0CCF7F">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2693" w:type="dxa"/>
            <w:gridSpan w:val="2"/>
            <w:noWrap w:val="0"/>
            <w:vAlign w:val="center"/>
          </w:tcPr>
          <w:p w14:paraId="155A717D">
            <w:pPr>
              <w:widowControl/>
              <w:spacing w:before="156" w:line="300" w:lineRule="exact"/>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节能产品清单或环保产品清单内编号</w:t>
            </w:r>
          </w:p>
        </w:tc>
        <w:tc>
          <w:tcPr>
            <w:tcW w:w="1276" w:type="dxa"/>
            <w:vMerge w:val="restart"/>
            <w:noWrap w:val="0"/>
            <w:vAlign w:val="center"/>
          </w:tcPr>
          <w:p w14:paraId="385CED9F">
            <w:pPr>
              <w:widowControl/>
              <w:spacing w:before="156" w:line="300" w:lineRule="exact"/>
              <w:rPr>
                <w:rFonts w:cs="Courier New"/>
                <w:bCs/>
                <w:color w:val="000000"/>
                <w:sz w:val="24"/>
                <w:szCs w:val="24"/>
              </w:rPr>
            </w:pPr>
            <w:r>
              <w:rPr>
                <w:rFonts w:hint="eastAsia" w:ascii="方正仿宋_GB2312" w:hAnsi="方正仿宋_GB2312" w:eastAsia="方正仿宋_GB2312" w:cs="方正仿宋_GB2312"/>
                <w:color w:val="000000"/>
                <w:sz w:val="24"/>
                <w:szCs w:val="24"/>
                <w:lang w:val="en-US" w:eastAsia="zh-CN"/>
              </w:rPr>
              <w:t>节能产品清单或环保产品清单期号</w:t>
            </w:r>
          </w:p>
        </w:tc>
      </w:tr>
      <w:tr w14:paraId="0A37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87" w:type="dxa"/>
            <w:vMerge w:val="continue"/>
            <w:noWrap w:val="0"/>
            <w:vAlign w:val="center"/>
          </w:tcPr>
          <w:p w14:paraId="3B2BCE3D">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1239" w:type="dxa"/>
            <w:vMerge w:val="continue"/>
            <w:noWrap w:val="0"/>
            <w:vAlign w:val="center"/>
          </w:tcPr>
          <w:p w14:paraId="139D9198">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1417" w:type="dxa"/>
            <w:vMerge w:val="continue"/>
            <w:noWrap w:val="0"/>
            <w:vAlign w:val="center"/>
          </w:tcPr>
          <w:p w14:paraId="1F3ACDDF">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1559" w:type="dxa"/>
            <w:vMerge w:val="continue"/>
            <w:noWrap w:val="0"/>
            <w:vAlign w:val="center"/>
          </w:tcPr>
          <w:p w14:paraId="409256D4">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851" w:type="dxa"/>
            <w:vMerge w:val="continue"/>
            <w:noWrap w:val="0"/>
            <w:vAlign w:val="center"/>
          </w:tcPr>
          <w:p w14:paraId="0A5A2848">
            <w:pPr>
              <w:widowControl/>
              <w:ind w:firstLine="480" w:firstLineChars="200"/>
              <w:rPr>
                <w:rFonts w:hint="eastAsia" w:ascii="方正仿宋_GB2312" w:hAnsi="方正仿宋_GB2312" w:eastAsia="方正仿宋_GB2312" w:cs="方正仿宋_GB2312"/>
                <w:color w:val="000000"/>
                <w:sz w:val="24"/>
                <w:szCs w:val="24"/>
                <w:lang w:val="en-US" w:eastAsia="zh-CN"/>
              </w:rPr>
            </w:pPr>
          </w:p>
        </w:tc>
        <w:tc>
          <w:tcPr>
            <w:tcW w:w="1276" w:type="dxa"/>
            <w:noWrap w:val="0"/>
            <w:vAlign w:val="center"/>
          </w:tcPr>
          <w:p w14:paraId="250518CF">
            <w:pPr>
              <w:widowControl/>
              <w:spacing w:before="156" w:line="300" w:lineRule="exact"/>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节能产品清单编号</w:t>
            </w:r>
          </w:p>
        </w:tc>
        <w:tc>
          <w:tcPr>
            <w:tcW w:w="1417" w:type="dxa"/>
            <w:noWrap w:val="0"/>
            <w:vAlign w:val="center"/>
          </w:tcPr>
          <w:p w14:paraId="5F8D6780">
            <w:pPr>
              <w:widowControl/>
              <w:spacing w:before="156" w:line="300" w:lineRule="exact"/>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环保产品清单编号</w:t>
            </w:r>
          </w:p>
        </w:tc>
        <w:tc>
          <w:tcPr>
            <w:tcW w:w="1276" w:type="dxa"/>
            <w:vMerge w:val="continue"/>
            <w:noWrap w:val="0"/>
            <w:vAlign w:val="center"/>
          </w:tcPr>
          <w:p w14:paraId="6DF6FF12">
            <w:pPr>
              <w:widowControl/>
              <w:jc w:val="center"/>
              <w:rPr>
                <w:rFonts w:cs="Courier New"/>
                <w:bCs/>
                <w:color w:val="000000"/>
                <w:sz w:val="24"/>
                <w:szCs w:val="24"/>
              </w:rPr>
            </w:pPr>
          </w:p>
        </w:tc>
      </w:tr>
      <w:tr w14:paraId="321AE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887" w:type="dxa"/>
            <w:noWrap w:val="0"/>
            <w:vAlign w:val="top"/>
          </w:tcPr>
          <w:p w14:paraId="05B47944">
            <w:pPr>
              <w:widowControl/>
              <w:spacing w:line="480" w:lineRule="exact"/>
              <w:rPr>
                <w:rFonts w:cs="Courier New"/>
                <w:b/>
                <w:bCs/>
                <w:sz w:val="24"/>
                <w:szCs w:val="24"/>
              </w:rPr>
            </w:pPr>
          </w:p>
          <w:p w14:paraId="0D4DE254">
            <w:pPr>
              <w:widowControl/>
              <w:spacing w:line="480" w:lineRule="exact"/>
              <w:rPr>
                <w:rFonts w:cs="Courier New"/>
                <w:b/>
                <w:bCs/>
                <w:sz w:val="24"/>
                <w:szCs w:val="24"/>
              </w:rPr>
            </w:pPr>
          </w:p>
        </w:tc>
        <w:tc>
          <w:tcPr>
            <w:tcW w:w="1239" w:type="dxa"/>
            <w:noWrap w:val="0"/>
            <w:vAlign w:val="top"/>
          </w:tcPr>
          <w:p w14:paraId="47B79742">
            <w:pPr>
              <w:widowControl/>
              <w:rPr>
                <w:rFonts w:cs="Courier New"/>
                <w:b/>
                <w:bCs/>
                <w:sz w:val="24"/>
                <w:szCs w:val="24"/>
              </w:rPr>
            </w:pPr>
          </w:p>
          <w:p w14:paraId="69DF9DF3">
            <w:pPr>
              <w:widowControl/>
              <w:spacing w:line="480" w:lineRule="exact"/>
              <w:rPr>
                <w:rFonts w:cs="Courier New"/>
                <w:b/>
                <w:bCs/>
                <w:sz w:val="24"/>
                <w:szCs w:val="24"/>
              </w:rPr>
            </w:pPr>
          </w:p>
        </w:tc>
        <w:tc>
          <w:tcPr>
            <w:tcW w:w="1417" w:type="dxa"/>
            <w:noWrap w:val="0"/>
            <w:vAlign w:val="top"/>
          </w:tcPr>
          <w:p w14:paraId="384D487D">
            <w:pPr>
              <w:widowControl/>
              <w:rPr>
                <w:rFonts w:cs="Courier New"/>
                <w:b/>
                <w:bCs/>
                <w:sz w:val="24"/>
                <w:szCs w:val="24"/>
              </w:rPr>
            </w:pPr>
          </w:p>
          <w:p w14:paraId="3B48725E">
            <w:pPr>
              <w:widowControl/>
              <w:spacing w:line="480" w:lineRule="exact"/>
              <w:rPr>
                <w:rFonts w:cs="Courier New"/>
                <w:b/>
                <w:bCs/>
                <w:sz w:val="24"/>
                <w:szCs w:val="24"/>
              </w:rPr>
            </w:pPr>
          </w:p>
        </w:tc>
        <w:tc>
          <w:tcPr>
            <w:tcW w:w="1559" w:type="dxa"/>
            <w:noWrap w:val="0"/>
            <w:vAlign w:val="top"/>
          </w:tcPr>
          <w:p w14:paraId="298D423D">
            <w:pPr>
              <w:widowControl/>
              <w:rPr>
                <w:rFonts w:cs="Courier New"/>
                <w:b/>
                <w:bCs/>
                <w:sz w:val="24"/>
                <w:szCs w:val="24"/>
              </w:rPr>
            </w:pPr>
          </w:p>
          <w:p w14:paraId="73C511AC">
            <w:pPr>
              <w:widowControl/>
              <w:spacing w:line="480" w:lineRule="exact"/>
              <w:rPr>
                <w:rFonts w:cs="Courier New"/>
                <w:b/>
                <w:bCs/>
                <w:sz w:val="24"/>
                <w:szCs w:val="24"/>
              </w:rPr>
            </w:pPr>
          </w:p>
        </w:tc>
        <w:tc>
          <w:tcPr>
            <w:tcW w:w="851" w:type="dxa"/>
            <w:noWrap w:val="0"/>
            <w:vAlign w:val="top"/>
          </w:tcPr>
          <w:p w14:paraId="36CA0F42">
            <w:pPr>
              <w:widowControl/>
              <w:rPr>
                <w:rFonts w:cs="Courier New"/>
                <w:b/>
                <w:bCs/>
                <w:sz w:val="24"/>
                <w:szCs w:val="24"/>
              </w:rPr>
            </w:pPr>
          </w:p>
          <w:p w14:paraId="708BB080">
            <w:pPr>
              <w:widowControl/>
              <w:rPr>
                <w:rFonts w:cs="Courier New"/>
                <w:b/>
                <w:bCs/>
                <w:sz w:val="24"/>
                <w:szCs w:val="24"/>
              </w:rPr>
            </w:pPr>
          </w:p>
        </w:tc>
        <w:tc>
          <w:tcPr>
            <w:tcW w:w="2693" w:type="dxa"/>
            <w:gridSpan w:val="2"/>
            <w:noWrap w:val="0"/>
            <w:vAlign w:val="top"/>
          </w:tcPr>
          <w:p w14:paraId="30360809">
            <w:pPr>
              <w:widowControl/>
              <w:rPr>
                <w:rFonts w:cs="Courier New"/>
                <w:b/>
                <w:bCs/>
                <w:sz w:val="24"/>
                <w:szCs w:val="24"/>
              </w:rPr>
            </w:pPr>
          </w:p>
          <w:p w14:paraId="3F51C031">
            <w:pPr>
              <w:widowControl/>
              <w:rPr>
                <w:rFonts w:cs="Courier New"/>
                <w:b/>
                <w:bCs/>
                <w:sz w:val="24"/>
                <w:szCs w:val="24"/>
              </w:rPr>
            </w:pPr>
          </w:p>
        </w:tc>
        <w:tc>
          <w:tcPr>
            <w:tcW w:w="1276" w:type="dxa"/>
            <w:noWrap w:val="0"/>
            <w:vAlign w:val="top"/>
          </w:tcPr>
          <w:p w14:paraId="5437AD14">
            <w:pPr>
              <w:widowControl/>
              <w:rPr>
                <w:rFonts w:cs="Courier New"/>
                <w:b/>
                <w:bCs/>
                <w:sz w:val="24"/>
                <w:szCs w:val="24"/>
              </w:rPr>
            </w:pPr>
          </w:p>
          <w:p w14:paraId="4DE4C511">
            <w:pPr>
              <w:widowControl/>
              <w:rPr>
                <w:rFonts w:cs="Courier New"/>
                <w:b/>
                <w:bCs/>
                <w:sz w:val="24"/>
                <w:szCs w:val="24"/>
              </w:rPr>
            </w:pPr>
          </w:p>
        </w:tc>
      </w:tr>
      <w:tr w14:paraId="7651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887" w:type="dxa"/>
            <w:noWrap w:val="0"/>
            <w:vAlign w:val="top"/>
          </w:tcPr>
          <w:p w14:paraId="276E1BBB">
            <w:pPr>
              <w:widowControl/>
              <w:spacing w:line="480" w:lineRule="exact"/>
              <w:rPr>
                <w:rFonts w:cs="Courier New"/>
                <w:b/>
                <w:bCs/>
                <w:sz w:val="24"/>
                <w:szCs w:val="24"/>
              </w:rPr>
            </w:pPr>
          </w:p>
          <w:p w14:paraId="674D8556">
            <w:pPr>
              <w:widowControl/>
              <w:spacing w:line="480" w:lineRule="exact"/>
              <w:rPr>
                <w:rFonts w:cs="Courier New"/>
                <w:b/>
                <w:bCs/>
                <w:sz w:val="24"/>
                <w:szCs w:val="24"/>
              </w:rPr>
            </w:pPr>
          </w:p>
        </w:tc>
        <w:tc>
          <w:tcPr>
            <w:tcW w:w="1239" w:type="dxa"/>
            <w:noWrap w:val="0"/>
            <w:vAlign w:val="top"/>
          </w:tcPr>
          <w:p w14:paraId="05559F5E">
            <w:pPr>
              <w:widowControl/>
              <w:rPr>
                <w:rFonts w:cs="Courier New"/>
                <w:b/>
                <w:bCs/>
                <w:sz w:val="24"/>
                <w:szCs w:val="24"/>
              </w:rPr>
            </w:pPr>
          </w:p>
          <w:p w14:paraId="1F009C6E">
            <w:pPr>
              <w:widowControl/>
              <w:spacing w:line="480" w:lineRule="exact"/>
              <w:rPr>
                <w:rFonts w:cs="Courier New"/>
                <w:b/>
                <w:bCs/>
                <w:sz w:val="24"/>
                <w:szCs w:val="24"/>
              </w:rPr>
            </w:pPr>
          </w:p>
        </w:tc>
        <w:tc>
          <w:tcPr>
            <w:tcW w:w="1417" w:type="dxa"/>
            <w:noWrap w:val="0"/>
            <w:vAlign w:val="top"/>
          </w:tcPr>
          <w:p w14:paraId="72618680">
            <w:pPr>
              <w:widowControl/>
              <w:rPr>
                <w:rFonts w:cs="Courier New"/>
                <w:b/>
                <w:bCs/>
                <w:sz w:val="24"/>
                <w:szCs w:val="24"/>
              </w:rPr>
            </w:pPr>
          </w:p>
          <w:p w14:paraId="1D083201">
            <w:pPr>
              <w:widowControl/>
              <w:spacing w:line="480" w:lineRule="exact"/>
              <w:rPr>
                <w:rFonts w:cs="Courier New"/>
                <w:b/>
                <w:bCs/>
                <w:sz w:val="24"/>
                <w:szCs w:val="24"/>
              </w:rPr>
            </w:pPr>
          </w:p>
        </w:tc>
        <w:tc>
          <w:tcPr>
            <w:tcW w:w="1559" w:type="dxa"/>
            <w:noWrap w:val="0"/>
            <w:vAlign w:val="top"/>
          </w:tcPr>
          <w:p w14:paraId="5727141E">
            <w:pPr>
              <w:widowControl/>
              <w:rPr>
                <w:rFonts w:cs="Courier New"/>
                <w:b/>
                <w:bCs/>
                <w:sz w:val="24"/>
                <w:szCs w:val="24"/>
              </w:rPr>
            </w:pPr>
          </w:p>
          <w:p w14:paraId="1FD6F714">
            <w:pPr>
              <w:widowControl/>
              <w:spacing w:line="480" w:lineRule="exact"/>
              <w:rPr>
                <w:rFonts w:cs="Courier New"/>
                <w:b/>
                <w:bCs/>
                <w:sz w:val="24"/>
                <w:szCs w:val="24"/>
              </w:rPr>
            </w:pPr>
          </w:p>
        </w:tc>
        <w:tc>
          <w:tcPr>
            <w:tcW w:w="851" w:type="dxa"/>
            <w:noWrap w:val="0"/>
            <w:vAlign w:val="top"/>
          </w:tcPr>
          <w:p w14:paraId="3EF84235">
            <w:pPr>
              <w:widowControl/>
              <w:rPr>
                <w:rFonts w:cs="Courier New"/>
                <w:b/>
                <w:bCs/>
                <w:sz w:val="24"/>
                <w:szCs w:val="24"/>
              </w:rPr>
            </w:pPr>
          </w:p>
          <w:p w14:paraId="7663C39B">
            <w:pPr>
              <w:widowControl/>
              <w:rPr>
                <w:rFonts w:cs="Courier New"/>
                <w:b/>
                <w:bCs/>
                <w:sz w:val="24"/>
                <w:szCs w:val="24"/>
              </w:rPr>
            </w:pPr>
          </w:p>
        </w:tc>
        <w:tc>
          <w:tcPr>
            <w:tcW w:w="2693" w:type="dxa"/>
            <w:gridSpan w:val="2"/>
            <w:noWrap w:val="0"/>
            <w:vAlign w:val="top"/>
          </w:tcPr>
          <w:p w14:paraId="44CFEA35">
            <w:pPr>
              <w:widowControl/>
              <w:rPr>
                <w:rFonts w:cs="Courier New"/>
                <w:b/>
                <w:bCs/>
                <w:sz w:val="24"/>
                <w:szCs w:val="24"/>
              </w:rPr>
            </w:pPr>
          </w:p>
          <w:p w14:paraId="3D53E79C">
            <w:pPr>
              <w:widowControl/>
              <w:rPr>
                <w:rFonts w:cs="Courier New"/>
                <w:b/>
                <w:bCs/>
                <w:sz w:val="24"/>
                <w:szCs w:val="24"/>
              </w:rPr>
            </w:pPr>
          </w:p>
        </w:tc>
        <w:tc>
          <w:tcPr>
            <w:tcW w:w="1276" w:type="dxa"/>
            <w:noWrap w:val="0"/>
            <w:vAlign w:val="top"/>
          </w:tcPr>
          <w:p w14:paraId="4BFB62D6">
            <w:pPr>
              <w:widowControl/>
              <w:rPr>
                <w:rFonts w:cs="Courier New"/>
                <w:b/>
                <w:bCs/>
                <w:sz w:val="24"/>
                <w:szCs w:val="24"/>
              </w:rPr>
            </w:pPr>
          </w:p>
          <w:p w14:paraId="5A887A8B">
            <w:pPr>
              <w:widowControl/>
              <w:rPr>
                <w:rFonts w:cs="Courier New"/>
                <w:b/>
                <w:bCs/>
                <w:sz w:val="24"/>
                <w:szCs w:val="24"/>
              </w:rPr>
            </w:pPr>
          </w:p>
        </w:tc>
      </w:tr>
      <w:tr w14:paraId="4082C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87" w:type="dxa"/>
            <w:noWrap w:val="0"/>
            <w:vAlign w:val="top"/>
          </w:tcPr>
          <w:p w14:paraId="4B5A3956">
            <w:pPr>
              <w:widowControl/>
              <w:spacing w:line="480" w:lineRule="exact"/>
              <w:rPr>
                <w:rFonts w:cs="Courier New"/>
                <w:b/>
                <w:bCs/>
                <w:sz w:val="24"/>
                <w:szCs w:val="24"/>
              </w:rPr>
            </w:pPr>
          </w:p>
        </w:tc>
        <w:tc>
          <w:tcPr>
            <w:tcW w:w="1239" w:type="dxa"/>
            <w:noWrap w:val="0"/>
            <w:vAlign w:val="top"/>
          </w:tcPr>
          <w:p w14:paraId="65F11C59">
            <w:pPr>
              <w:widowControl/>
              <w:spacing w:line="480" w:lineRule="exact"/>
              <w:rPr>
                <w:rFonts w:cs="Courier New"/>
                <w:b/>
                <w:bCs/>
                <w:sz w:val="24"/>
                <w:szCs w:val="24"/>
              </w:rPr>
            </w:pPr>
          </w:p>
        </w:tc>
        <w:tc>
          <w:tcPr>
            <w:tcW w:w="1417" w:type="dxa"/>
            <w:noWrap w:val="0"/>
            <w:vAlign w:val="top"/>
          </w:tcPr>
          <w:p w14:paraId="72377379">
            <w:pPr>
              <w:widowControl/>
              <w:spacing w:line="480" w:lineRule="exact"/>
              <w:rPr>
                <w:rFonts w:cs="Courier New"/>
                <w:b/>
                <w:bCs/>
                <w:sz w:val="24"/>
                <w:szCs w:val="24"/>
              </w:rPr>
            </w:pPr>
          </w:p>
        </w:tc>
        <w:tc>
          <w:tcPr>
            <w:tcW w:w="1559" w:type="dxa"/>
            <w:noWrap w:val="0"/>
            <w:vAlign w:val="top"/>
          </w:tcPr>
          <w:p w14:paraId="0CE7B264">
            <w:pPr>
              <w:widowControl/>
              <w:spacing w:line="480" w:lineRule="exact"/>
              <w:rPr>
                <w:rFonts w:cs="Courier New"/>
                <w:b/>
                <w:bCs/>
                <w:sz w:val="24"/>
                <w:szCs w:val="24"/>
              </w:rPr>
            </w:pPr>
          </w:p>
        </w:tc>
        <w:tc>
          <w:tcPr>
            <w:tcW w:w="851" w:type="dxa"/>
            <w:noWrap w:val="0"/>
            <w:vAlign w:val="top"/>
          </w:tcPr>
          <w:p w14:paraId="58091C27">
            <w:pPr>
              <w:widowControl/>
              <w:rPr>
                <w:rFonts w:cs="Courier New"/>
                <w:b/>
                <w:bCs/>
                <w:sz w:val="24"/>
                <w:szCs w:val="24"/>
              </w:rPr>
            </w:pPr>
          </w:p>
        </w:tc>
        <w:tc>
          <w:tcPr>
            <w:tcW w:w="2693" w:type="dxa"/>
            <w:gridSpan w:val="2"/>
            <w:noWrap w:val="0"/>
            <w:vAlign w:val="top"/>
          </w:tcPr>
          <w:p w14:paraId="16A944B2">
            <w:pPr>
              <w:widowControl/>
              <w:rPr>
                <w:rFonts w:cs="Courier New"/>
                <w:b/>
                <w:bCs/>
                <w:sz w:val="24"/>
                <w:szCs w:val="24"/>
              </w:rPr>
            </w:pPr>
          </w:p>
        </w:tc>
        <w:tc>
          <w:tcPr>
            <w:tcW w:w="1276" w:type="dxa"/>
            <w:noWrap w:val="0"/>
            <w:vAlign w:val="top"/>
          </w:tcPr>
          <w:p w14:paraId="49D6B5F8">
            <w:pPr>
              <w:widowControl/>
              <w:rPr>
                <w:rFonts w:cs="Courier New"/>
                <w:b/>
                <w:bCs/>
                <w:sz w:val="24"/>
                <w:szCs w:val="24"/>
              </w:rPr>
            </w:pPr>
          </w:p>
        </w:tc>
      </w:tr>
      <w:tr w14:paraId="4CA0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87" w:type="dxa"/>
            <w:noWrap w:val="0"/>
            <w:vAlign w:val="top"/>
          </w:tcPr>
          <w:p w14:paraId="72D77EF7">
            <w:pPr>
              <w:widowControl/>
              <w:spacing w:line="480" w:lineRule="exact"/>
              <w:rPr>
                <w:rFonts w:cs="Courier New"/>
                <w:b/>
                <w:bCs/>
                <w:sz w:val="24"/>
                <w:szCs w:val="24"/>
              </w:rPr>
            </w:pPr>
          </w:p>
        </w:tc>
        <w:tc>
          <w:tcPr>
            <w:tcW w:w="1239" w:type="dxa"/>
            <w:noWrap w:val="0"/>
            <w:vAlign w:val="top"/>
          </w:tcPr>
          <w:p w14:paraId="15214202">
            <w:pPr>
              <w:widowControl/>
              <w:spacing w:line="480" w:lineRule="exact"/>
              <w:rPr>
                <w:rFonts w:cs="Courier New"/>
                <w:b/>
                <w:bCs/>
                <w:sz w:val="24"/>
                <w:szCs w:val="24"/>
              </w:rPr>
            </w:pPr>
          </w:p>
        </w:tc>
        <w:tc>
          <w:tcPr>
            <w:tcW w:w="1417" w:type="dxa"/>
            <w:noWrap w:val="0"/>
            <w:vAlign w:val="top"/>
          </w:tcPr>
          <w:p w14:paraId="6F5A4F55">
            <w:pPr>
              <w:widowControl/>
              <w:spacing w:line="480" w:lineRule="exact"/>
              <w:rPr>
                <w:rFonts w:cs="Courier New"/>
                <w:b/>
                <w:bCs/>
                <w:sz w:val="24"/>
                <w:szCs w:val="24"/>
              </w:rPr>
            </w:pPr>
          </w:p>
        </w:tc>
        <w:tc>
          <w:tcPr>
            <w:tcW w:w="1559" w:type="dxa"/>
            <w:noWrap w:val="0"/>
            <w:vAlign w:val="top"/>
          </w:tcPr>
          <w:p w14:paraId="5B515545">
            <w:pPr>
              <w:widowControl/>
              <w:spacing w:line="480" w:lineRule="exact"/>
              <w:rPr>
                <w:rFonts w:cs="Courier New"/>
                <w:b/>
                <w:bCs/>
                <w:sz w:val="24"/>
                <w:szCs w:val="24"/>
              </w:rPr>
            </w:pPr>
          </w:p>
        </w:tc>
        <w:tc>
          <w:tcPr>
            <w:tcW w:w="851" w:type="dxa"/>
            <w:noWrap w:val="0"/>
            <w:vAlign w:val="top"/>
          </w:tcPr>
          <w:p w14:paraId="30B93DC1">
            <w:pPr>
              <w:widowControl/>
              <w:rPr>
                <w:rFonts w:cs="Courier New"/>
                <w:b/>
                <w:bCs/>
                <w:sz w:val="24"/>
                <w:szCs w:val="24"/>
              </w:rPr>
            </w:pPr>
          </w:p>
        </w:tc>
        <w:tc>
          <w:tcPr>
            <w:tcW w:w="2693" w:type="dxa"/>
            <w:gridSpan w:val="2"/>
            <w:noWrap w:val="0"/>
            <w:vAlign w:val="top"/>
          </w:tcPr>
          <w:p w14:paraId="12A6FE3C">
            <w:pPr>
              <w:widowControl/>
              <w:rPr>
                <w:rFonts w:cs="Courier New"/>
                <w:b/>
                <w:bCs/>
                <w:sz w:val="24"/>
                <w:szCs w:val="24"/>
              </w:rPr>
            </w:pPr>
          </w:p>
        </w:tc>
        <w:tc>
          <w:tcPr>
            <w:tcW w:w="1276" w:type="dxa"/>
            <w:noWrap w:val="0"/>
            <w:vAlign w:val="top"/>
          </w:tcPr>
          <w:p w14:paraId="273971D3">
            <w:pPr>
              <w:widowControl/>
              <w:rPr>
                <w:rFonts w:cs="Courier New"/>
                <w:b/>
                <w:bCs/>
                <w:sz w:val="24"/>
                <w:szCs w:val="24"/>
              </w:rPr>
            </w:pPr>
          </w:p>
        </w:tc>
      </w:tr>
      <w:tr w14:paraId="2320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87" w:type="dxa"/>
            <w:noWrap w:val="0"/>
            <w:vAlign w:val="top"/>
          </w:tcPr>
          <w:p w14:paraId="308C7B53">
            <w:pPr>
              <w:widowControl/>
              <w:spacing w:line="480" w:lineRule="exact"/>
              <w:rPr>
                <w:rFonts w:cs="Courier New"/>
                <w:b/>
                <w:bCs/>
                <w:sz w:val="24"/>
                <w:szCs w:val="24"/>
              </w:rPr>
            </w:pPr>
          </w:p>
        </w:tc>
        <w:tc>
          <w:tcPr>
            <w:tcW w:w="1239" w:type="dxa"/>
            <w:noWrap w:val="0"/>
            <w:vAlign w:val="top"/>
          </w:tcPr>
          <w:p w14:paraId="1168FDA6">
            <w:pPr>
              <w:widowControl/>
              <w:spacing w:line="480" w:lineRule="exact"/>
              <w:rPr>
                <w:rFonts w:cs="Courier New"/>
                <w:b/>
                <w:bCs/>
                <w:sz w:val="24"/>
                <w:szCs w:val="24"/>
              </w:rPr>
            </w:pPr>
          </w:p>
        </w:tc>
        <w:tc>
          <w:tcPr>
            <w:tcW w:w="1417" w:type="dxa"/>
            <w:noWrap w:val="0"/>
            <w:vAlign w:val="top"/>
          </w:tcPr>
          <w:p w14:paraId="7BE0A415">
            <w:pPr>
              <w:widowControl/>
              <w:spacing w:line="480" w:lineRule="exact"/>
              <w:rPr>
                <w:rFonts w:cs="Courier New"/>
                <w:b/>
                <w:bCs/>
                <w:sz w:val="24"/>
                <w:szCs w:val="24"/>
              </w:rPr>
            </w:pPr>
          </w:p>
        </w:tc>
        <w:tc>
          <w:tcPr>
            <w:tcW w:w="1559" w:type="dxa"/>
            <w:noWrap w:val="0"/>
            <w:vAlign w:val="top"/>
          </w:tcPr>
          <w:p w14:paraId="18530DCD">
            <w:pPr>
              <w:widowControl/>
              <w:spacing w:line="480" w:lineRule="exact"/>
              <w:rPr>
                <w:rFonts w:cs="Courier New"/>
                <w:b/>
                <w:bCs/>
                <w:sz w:val="24"/>
                <w:szCs w:val="24"/>
              </w:rPr>
            </w:pPr>
          </w:p>
        </w:tc>
        <w:tc>
          <w:tcPr>
            <w:tcW w:w="851" w:type="dxa"/>
            <w:noWrap w:val="0"/>
            <w:vAlign w:val="top"/>
          </w:tcPr>
          <w:p w14:paraId="507183E5">
            <w:pPr>
              <w:widowControl/>
              <w:rPr>
                <w:rFonts w:cs="Courier New"/>
                <w:b/>
                <w:bCs/>
                <w:sz w:val="24"/>
                <w:szCs w:val="24"/>
              </w:rPr>
            </w:pPr>
          </w:p>
        </w:tc>
        <w:tc>
          <w:tcPr>
            <w:tcW w:w="2693" w:type="dxa"/>
            <w:gridSpan w:val="2"/>
            <w:noWrap w:val="0"/>
            <w:vAlign w:val="top"/>
          </w:tcPr>
          <w:p w14:paraId="689E2F92">
            <w:pPr>
              <w:widowControl/>
              <w:rPr>
                <w:rFonts w:cs="Courier New"/>
                <w:b/>
                <w:bCs/>
                <w:sz w:val="24"/>
                <w:szCs w:val="24"/>
              </w:rPr>
            </w:pPr>
          </w:p>
        </w:tc>
        <w:tc>
          <w:tcPr>
            <w:tcW w:w="1276" w:type="dxa"/>
            <w:noWrap w:val="0"/>
            <w:vAlign w:val="top"/>
          </w:tcPr>
          <w:p w14:paraId="69F3A730">
            <w:pPr>
              <w:widowControl/>
              <w:rPr>
                <w:rFonts w:cs="Courier New"/>
                <w:b/>
                <w:bCs/>
                <w:sz w:val="24"/>
                <w:szCs w:val="24"/>
              </w:rPr>
            </w:pPr>
          </w:p>
        </w:tc>
      </w:tr>
    </w:tbl>
    <w:p w14:paraId="0A5F1E4C">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本公司对上述声明的真实性负责。如有虚假，将依法承担相应责任。</w:t>
      </w:r>
    </w:p>
    <w:p w14:paraId="55053610">
      <w:pPr>
        <w:widowControl/>
        <w:ind w:firstLine="480" w:firstLineChars="200"/>
        <w:rPr>
          <w:rFonts w:hint="eastAsia" w:ascii="方正仿宋_GB2312" w:hAnsi="方正仿宋_GB2312" w:eastAsia="方正仿宋_GB2312" w:cs="方正仿宋_GB2312"/>
          <w:color w:val="000000"/>
          <w:sz w:val="24"/>
          <w:szCs w:val="24"/>
          <w:lang w:val="en-US" w:eastAsia="zh-CN"/>
        </w:rPr>
      </w:pPr>
    </w:p>
    <w:p w14:paraId="611DA43A">
      <w:pPr>
        <w:widowControl/>
        <w:ind w:firstLine="480" w:firstLineChars="200"/>
        <w:rPr>
          <w:rFonts w:hint="eastAsia" w:ascii="方正仿宋_GB2312" w:hAnsi="方正仿宋_GB2312" w:eastAsia="方正仿宋_GB2312" w:cs="方正仿宋_GB2312"/>
          <w:color w:val="000000"/>
          <w:sz w:val="24"/>
          <w:szCs w:val="24"/>
          <w:lang w:val="en-US" w:eastAsia="zh-CN"/>
        </w:rPr>
      </w:pPr>
    </w:p>
    <w:p w14:paraId="2D51FB20">
      <w:pPr>
        <w:widowControl/>
        <w:ind w:firstLine="480" w:firstLineChars="200"/>
        <w:rPr>
          <w:rFonts w:hint="eastAsia" w:ascii="方正仿宋_GB2312" w:hAnsi="方正仿宋_GB2312" w:eastAsia="方正仿宋_GB2312" w:cs="方正仿宋_GB2312"/>
          <w:color w:val="000000"/>
          <w:sz w:val="24"/>
          <w:szCs w:val="24"/>
          <w:lang w:val="en-US" w:eastAsia="zh-CN"/>
        </w:rPr>
      </w:pPr>
    </w:p>
    <w:p w14:paraId="33763253">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供应商名称（单位盖章）：</w:t>
      </w:r>
    </w:p>
    <w:p w14:paraId="0E2ED91A">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法定代表人或授权代表（签字或印章）：</w:t>
      </w:r>
    </w:p>
    <w:p w14:paraId="0082188D">
      <w:pPr>
        <w:widowControl/>
        <w:ind w:firstLine="480" w:firstLineChars="200"/>
        <w:rPr>
          <w:rFonts w:hint="eastAsia" w:ascii="方正仿宋_GB2312" w:hAnsi="方正仿宋_GB2312" w:eastAsia="方正仿宋_GB2312" w:cs="方正仿宋_GB2312"/>
          <w:color w:val="000000"/>
          <w:sz w:val="24"/>
          <w:szCs w:val="24"/>
          <w:lang w:val="en-US" w:eastAsia="zh-CN"/>
        </w:rPr>
      </w:pPr>
      <w:r>
        <w:rPr>
          <w:rFonts w:hint="eastAsia" w:ascii="方正仿宋_GB2312" w:hAnsi="方正仿宋_GB2312" w:eastAsia="方正仿宋_GB2312" w:cs="方正仿宋_GB2312"/>
          <w:color w:val="000000"/>
          <w:sz w:val="24"/>
          <w:szCs w:val="24"/>
          <w:lang w:val="en-US" w:eastAsia="zh-CN"/>
        </w:rPr>
        <w:t>日期：</w:t>
      </w:r>
    </w:p>
    <w:p w14:paraId="3F478125">
      <w:pPr>
        <w:spacing w:line="360" w:lineRule="auto"/>
        <w:rPr>
          <w:rFonts w:hint="eastAsia"/>
          <w:b/>
          <w:bCs/>
          <w:color w:val="000000"/>
          <w:sz w:val="28"/>
          <w:szCs w:val="28"/>
        </w:rPr>
      </w:pPr>
    </w:p>
    <w:p w14:paraId="5421DA48">
      <w:pPr>
        <w:rPr>
          <w:rFonts w:hint="eastAsia"/>
        </w:rPr>
      </w:pPr>
    </w:p>
    <w:p w14:paraId="264603F1">
      <w:pPr>
        <w:rPr>
          <w:rFonts w:hint="eastAsia"/>
        </w:rPr>
      </w:pPr>
    </w:p>
    <w:p w14:paraId="7AE125B5">
      <w:pPr>
        <w:pStyle w:val="6"/>
        <w:rPr>
          <w:rFonts w:hint="default"/>
          <w:lang w:val="en-US" w:eastAsia="zh-CN"/>
        </w:rPr>
      </w:pPr>
    </w:p>
    <w:sectPr>
      <w:pgSz w:w="11906" w:h="16838"/>
      <w:pgMar w:top="1043" w:right="1701" w:bottom="1043" w:left="1701"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29922E-1EDF-429E-8250-B48CA74F67AD}"/>
  </w:font>
  <w:font w:name="Courier New">
    <w:panose1 w:val="02070309020205020404"/>
    <w:charset w:val="01"/>
    <w:family w:val="modern"/>
    <w:pitch w:val="default"/>
    <w:sig w:usb0="E0002AFF" w:usb1="C0007843" w:usb2="00000009" w:usb3="00000000" w:csb0="400001FF" w:csb1="FFFF0000"/>
    <w:embedRegular r:id="rId2" w:fontKey="{00373F0C-5824-4BD6-84F8-541710840587}"/>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249C664B-9FC6-4CAC-8383-A10BC4C8D20F}"/>
  </w:font>
  <w:font w:name="方正公文小标宋">
    <w:panose1 w:val="02000500000000000000"/>
    <w:charset w:val="86"/>
    <w:family w:val="auto"/>
    <w:pitch w:val="default"/>
    <w:sig w:usb0="A00002BF" w:usb1="38CF7CFA" w:usb2="00000016" w:usb3="00000000" w:csb0="00040001" w:csb1="00000000"/>
    <w:embedRegular r:id="rId4" w:fontKey="{DE7EA3FE-57BD-4F79-BA31-61099107AE9D}"/>
  </w:font>
  <w:font w:name="仿宋_GB2312">
    <w:panose1 w:val="02010609030101010101"/>
    <w:charset w:val="86"/>
    <w:family w:val="modern"/>
    <w:pitch w:val="default"/>
    <w:sig w:usb0="00000001" w:usb1="080E0000" w:usb2="00000000" w:usb3="00000000" w:csb0="00040000" w:csb1="00000000"/>
    <w:embedRegular r:id="rId5" w:fontKey="{5C09A037-74BB-4172-8B9C-216FD45FBF62}"/>
  </w:font>
  <w:font w:name="方正仿宋_GB2312">
    <w:panose1 w:val="02000000000000000000"/>
    <w:charset w:val="86"/>
    <w:family w:val="auto"/>
    <w:pitch w:val="default"/>
    <w:sig w:usb0="A00002BF" w:usb1="184F6CFA" w:usb2="00000012" w:usb3="00000000" w:csb0="00040001" w:csb1="00000000"/>
    <w:embedRegular r:id="rId6" w:fontKey="{06CE63B0-71FA-45A1-B8D0-06C501826635}"/>
  </w:font>
  <w:font w:name="仿宋">
    <w:panose1 w:val="02010609060101010101"/>
    <w:charset w:val="86"/>
    <w:family w:val="auto"/>
    <w:pitch w:val="default"/>
    <w:sig w:usb0="800002BF" w:usb1="38CF7CFA" w:usb2="00000016" w:usb3="00000000" w:csb0="00040001" w:csb1="00000000"/>
    <w:embedRegular r:id="rId7" w:fontKey="{E96D4A87-4B0C-4AA5-B406-751FCE013ED1}"/>
  </w:font>
  <w:font w:name="仿宋GB2312">
    <w:altName w:val="仿宋"/>
    <w:panose1 w:val="00000000000000000000"/>
    <w:charset w:val="00"/>
    <w:family w:val="auto"/>
    <w:pitch w:val="default"/>
    <w:sig w:usb0="00000000" w:usb1="00000000" w:usb2="00000000" w:usb3="00000000" w:csb0="00040001" w:csb1="00000000"/>
    <w:embedRegular r:id="rId8" w:fontKey="{0EFF88D7-177D-413C-99C8-018FDA272AE7}"/>
  </w:font>
  <w:font w:name="楷体">
    <w:panose1 w:val="02010609060101010101"/>
    <w:charset w:val="86"/>
    <w:family w:val="modern"/>
    <w:pitch w:val="default"/>
    <w:sig w:usb0="800002BF" w:usb1="38CF7CFA" w:usb2="00000016" w:usb3="00000000" w:csb0="00040001" w:csb1="00000000"/>
    <w:embedRegular r:id="rId9" w:fontKey="{65670BFF-CC31-4027-8BC6-F034764617AD}"/>
  </w:font>
  <w:font w:name="微软雅黑">
    <w:panose1 w:val="020B0503020204020204"/>
    <w:charset w:val="86"/>
    <w:family w:val="auto"/>
    <w:pitch w:val="default"/>
    <w:sig w:usb0="80000287" w:usb1="0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9746"/>
    <w:multiLevelType w:val="singleLevel"/>
    <w:tmpl w:val="862E9746"/>
    <w:lvl w:ilvl="0" w:tentative="0">
      <w:start w:val="1"/>
      <w:numFmt w:val="chineseCounting"/>
      <w:suff w:val="nothing"/>
      <w:lvlText w:val="%1、"/>
      <w:lvlJc w:val="left"/>
      <w:rPr>
        <w:rFonts w:hint="eastAsia"/>
      </w:rPr>
    </w:lvl>
  </w:abstractNum>
  <w:abstractNum w:abstractNumId="1">
    <w:nsid w:val="A1EE5C77"/>
    <w:multiLevelType w:val="singleLevel"/>
    <w:tmpl w:val="A1EE5C77"/>
    <w:lvl w:ilvl="0" w:tentative="0">
      <w:start w:val="1"/>
      <w:numFmt w:val="chineseCounting"/>
      <w:suff w:val="nothing"/>
      <w:lvlText w:val="%1、"/>
      <w:lvlJc w:val="left"/>
      <w:rPr>
        <w:rFonts w:hint="eastAsia"/>
      </w:rPr>
    </w:lvl>
  </w:abstractNum>
  <w:abstractNum w:abstractNumId="2">
    <w:nsid w:val="064489AD"/>
    <w:multiLevelType w:val="singleLevel"/>
    <w:tmpl w:val="064489AD"/>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NDQyODc4MTEzYTJiYmQ0OWU4NzRmOWJhOGY1ZjEifQ=="/>
  </w:docVars>
  <w:rsids>
    <w:rsidRoot w:val="7B294ABD"/>
    <w:rsid w:val="011E39B0"/>
    <w:rsid w:val="01392C22"/>
    <w:rsid w:val="01C83919"/>
    <w:rsid w:val="0269791B"/>
    <w:rsid w:val="02EC5976"/>
    <w:rsid w:val="04BA3523"/>
    <w:rsid w:val="04E672BC"/>
    <w:rsid w:val="054059B4"/>
    <w:rsid w:val="055811AB"/>
    <w:rsid w:val="05715487"/>
    <w:rsid w:val="05760E3B"/>
    <w:rsid w:val="06395E48"/>
    <w:rsid w:val="075924B0"/>
    <w:rsid w:val="080F54C1"/>
    <w:rsid w:val="0860786B"/>
    <w:rsid w:val="09D70571"/>
    <w:rsid w:val="0A321DFE"/>
    <w:rsid w:val="0BCC55C1"/>
    <w:rsid w:val="0D1A4077"/>
    <w:rsid w:val="0D303A2A"/>
    <w:rsid w:val="0D961B6A"/>
    <w:rsid w:val="106B1DB9"/>
    <w:rsid w:val="10E45B64"/>
    <w:rsid w:val="112D32AC"/>
    <w:rsid w:val="115911B3"/>
    <w:rsid w:val="11DD69C8"/>
    <w:rsid w:val="11F87087"/>
    <w:rsid w:val="121E608C"/>
    <w:rsid w:val="12E100A2"/>
    <w:rsid w:val="134F2672"/>
    <w:rsid w:val="13E27737"/>
    <w:rsid w:val="151439D2"/>
    <w:rsid w:val="16E830E2"/>
    <w:rsid w:val="16F71574"/>
    <w:rsid w:val="17E311AD"/>
    <w:rsid w:val="19397C9E"/>
    <w:rsid w:val="19401323"/>
    <w:rsid w:val="19514805"/>
    <w:rsid w:val="1A4934C7"/>
    <w:rsid w:val="1AE34C66"/>
    <w:rsid w:val="1AFC4348"/>
    <w:rsid w:val="1BC73061"/>
    <w:rsid w:val="1C776402"/>
    <w:rsid w:val="1D56621B"/>
    <w:rsid w:val="1D7772B0"/>
    <w:rsid w:val="1F5921CE"/>
    <w:rsid w:val="21ED5502"/>
    <w:rsid w:val="21F56D0A"/>
    <w:rsid w:val="22572B0B"/>
    <w:rsid w:val="22890C87"/>
    <w:rsid w:val="233B7FE4"/>
    <w:rsid w:val="236B3CFD"/>
    <w:rsid w:val="238741C2"/>
    <w:rsid w:val="23970E14"/>
    <w:rsid w:val="250310B8"/>
    <w:rsid w:val="26566EE0"/>
    <w:rsid w:val="285C70CD"/>
    <w:rsid w:val="29D10A80"/>
    <w:rsid w:val="29D247E1"/>
    <w:rsid w:val="2C196A6A"/>
    <w:rsid w:val="2D430030"/>
    <w:rsid w:val="2D7644AF"/>
    <w:rsid w:val="2D973E48"/>
    <w:rsid w:val="2F561D87"/>
    <w:rsid w:val="2FAF3144"/>
    <w:rsid w:val="30846D58"/>
    <w:rsid w:val="31305FFF"/>
    <w:rsid w:val="31BF3F99"/>
    <w:rsid w:val="31CE5624"/>
    <w:rsid w:val="31E54502"/>
    <w:rsid w:val="32473812"/>
    <w:rsid w:val="32A07AD4"/>
    <w:rsid w:val="32D76FCF"/>
    <w:rsid w:val="33411EE7"/>
    <w:rsid w:val="33997F60"/>
    <w:rsid w:val="3436559A"/>
    <w:rsid w:val="345246B9"/>
    <w:rsid w:val="36B43CA6"/>
    <w:rsid w:val="37D12506"/>
    <w:rsid w:val="38123961"/>
    <w:rsid w:val="38DA51F1"/>
    <w:rsid w:val="392361A2"/>
    <w:rsid w:val="3A043515"/>
    <w:rsid w:val="3A2847BF"/>
    <w:rsid w:val="3AD20B96"/>
    <w:rsid w:val="3AD91537"/>
    <w:rsid w:val="3C3A01B7"/>
    <w:rsid w:val="3D236B41"/>
    <w:rsid w:val="3DC3612A"/>
    <w:rsid w:val="3DCB7644"/>
    <w:rsid w:val="3E4F25BA"/>
    <w:rsid w:val="40A10A0D"/>
    <w:rsid w:val="41AF0D12"/>
    <w:rsid w:val="42C30EE7"/>
    <w:rsid w:val="4354269B"/>
    <w:rsid w:val="43562515"/>
    <w:rsid w:val="445B21D4"/>
    <w:rsid w:val="44B60029"/>
    <w:rsid w:val="45791ECA"/>
    <w:rsid w:val="45F42729"/>
    <w:rsid w:val="45F62DD6"/>
    <w:rsid w:val="49F607E8"/>
    <w:rsid w:val="4AAD5D54"/>
    <w:rsid w:val="503508BB"/>
    <w:rsid w:val="52254DEC"/>
    <w:rsid w:val="547E1A84"/>
    <w:rsid w:val="549B50DF"/>
    <w:rsid w:val="55821582"/>
    <w:rsid w:val="56D119AE"/>
    <w:rsid w:val="56EC1DD7"/>
    <w:rsid w:val="572C382B"/>
    <w:rsid w:val="57584816"/>
    <w:rsid w:val="580F778E"/>
    <w:rsid w:val="58CF1D89"/>
    <w:rsid w:val="59861515"/>
    <w:rsid w:val="59D77CC6"/>
    <w:rsid w:val="5AA44B24"/>
    <w:rsid w:val="5AD47EB1"/>
    <w:rsid w:val="5AF97062"/>
    <w:rsid w:val="5B2C260E"/>
    <w:rsid w:val="5CAC29FB"/>
    <w:rsid w:val="5F67483F"/>
    <w:rsid w:val="5FE86FDF"/>
    <w:rsid w:val="60621B53"/>
    <w:rsid w:val="60D64762"/>
    <w:rsid w:val="61173CD8"/>
    <w:rsid w:val="648F17F0"/>
    <w:rsid w:val="65B754E7"/>
    <w:rsid w:val="65DD0872"/>
    <w:rsid w:val="65F063C1"/>
    <w:rsid w:val="66236FA2"/>
    <w:rsid w:val="662D69CA"/>
    <w:rsid w:val="663C7C5F"/>
    <w:rsid w:val="6970357A"/>
    <w:rsid w:val="69C97A5C"/>
    <w:rsid w:val="6A8D2838"/>
    <w:rsid w:val="6A91268F"/>
    <w:rsid w:val="6ACF09D7"/>
    <w:rsid w:val="6AFB3D06"/>
    <w:rsid w:val="6B1B5369"/>
    <w:rsid w:val="6B436F45"/>
    <w:rsid w:val="6E6E140F"/>
    <w:rsid w:val="6E792709"/>
    <w:rsid w:val="6EE05EFB"/>
    <w:rsid w:val="6EF755B4"/>
    <w:rsid w:val="6F720090"/>
    <w:rsid w:val="6FE674FA"/>
    <w:rsid w:val="71690C79"/>
    <w:rsid w:val="71D12CBC"/>
    <w:rsid w:val="721D683D"/>
    <w:rsid w:val="72DF1A6D"/>
    <w:rsid w:val="73480F92"/>
    <w:rsid w:val="745B39A7"/>
    <w:rsid w:val="753B7BE4"/>
    <w:rsid w:val="76633753"/>
    <w:rsid w:val="77037F25"/>
    <w:rsid w:val="77EF1334"/>
    <w:rsid w:val="78DA77C6"/>
    <w:rsid w:val="79D974F4"/>
    <w:rsid w:val="79F67186"/>
    <w:rsid w:val="7A3C062F"/>
    <w:rsid w:val="7B294ABD"/>
    <w:rsid w:val="7B5D1505"/>
    <w:rsid w:val="7B8E319C"/>
    <w:rsid w:val="7CE401F1"/>
    <w:rsid w:val="7D504898"/>
    <w:rsid w:val="7D523F67"/>
    <w:rsid w:val="7DCB5458"/>
    <w:rsid w:val="7E1649A0"/>
    <w:rsid w:val="7EA7230E"/>
    <w:rsid w:val="7ED56F79"/>
    <w:rsid w:val="7F191D21"/>
    <w:rsid w:val="7F851719"/>
    <w:rsid w:val="7F9C5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unhideWhenUsed/>
    <w:qFormat/>
    <w:uiPriority w:val="99"/>
    <w:pPr>
      <w:spacing w:after="120"/>
    </w:pPr>
  </w:style>
  <w:style w:type="paragraph" w:styleId="3">
    <w:name w:val="Body Text 2"/>
    <w:basedOn w:val="1"/>
    <w:qFormat/>
    <w:uiPriority w:val="0"/>
    <w:pPr>
      <w:autoSpaceDE w:val="0"/>
      <w:autoSpaceDN w:val="0"/>
      <w:adjustRightInd w:val="0"/>
      <w:textAlignment w:val="baseline"/>
    </w:pPr>
    <w:rPr>
      <w:rFonts w:hAnsi="Times New Roman"/>
      <w:kern w:val="0"/>
      <w:sz w:val="28"/>
      <w:szCs w:val="20"/>
    </w:rPr>
  </w:style>
  <w:style w:type="paragraph" w:styleId="4">
    <w:name w:val="annotation text"/>
    <w:basedOn w:val="1"/>
    <w:semiHidden/>
    <w:qFormat/>
    <w:uiPriority w:val="0"/>
    <w:pPr>
      <w:jc w:val="left"/>
    </w:pPr>
  </w:style>
  <w:style w:type="paragraph" w:styleId="5">
    <w:name w:val="Plain Text"/>
    <w:basedOn w:val="1"/>
    <w:qFormat/>
    <w:uiPriority w:val="0"/>
    <w:rPr>
      <w:rFonts w:hAnsi="Courier New"/>
      <w:szCs w:val="20"/>
    </w:rPr>
  </w:style>
  <w:style w:type="paragraph" w:styleId="6">
    <w:name w:val="toc 1"/>
    <w:basedOn w:val="1"/>
    <w:next w:val="1"/>
    <w:qFormat/>
    <w:uiPriority w:val="0"/>
    <w:rPr>
      <w:rFonts w:ascii="Times New Roman" w:hAnsi="Times New Roman"/>
      <w:szCs w:val="24"/>
    </w:rPr>
  </w:style>
  <w:style w:type="paragraph" w:styleId="7">
    <w:name w:val="Normal (Web)"/>
    <w:basedOn w:val="1"/>
    <w:qFormat/>
    <w:uiPriority w:val="0"/>
    <w:pPr>
      <w:widowControl/>
      <w:spacing w:before="100" w:beforeLines="0" w:beforeAutospacing="1" w:after="100" w:afterLines="0" w:afterAutospacing="1"/>
      <w:jc w:val="left"/>
    </w:pPr>
    <w:rPr>
      <w:rFonts w:cs="宋体"/>
      <w:kern w:val="0"/>
      <w:sz w:val="24"/>
      <w:szCs w:val="24"/>
    </w:rPr>
  </w:style>
  <w:style w:type="paragraph" w:styleId="8">
    <w:name w:val="Body Text First Indent"/>
    <w:basedOn w:val="2"/>
    <w:qFormat/>
    <w:uiPriority w:val="99"/>
    <w:pPr>
      <w:ind w:firstLine="420" w:firstLineChars="100"/>
    </w:pPr>
    <w:rPr>
      <w:rFonts w:ascii="Times New Roman" w:hAnsi="Times New Roman"/>
      <w:szCs w:val="24"/>
      <w:lang w:val="en-US" w:eastAsia="zh-CN"/>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Strong"/>
    <w:basedOn w:val="11"/>
    <w:qFormat/>
    <w:uiPriority w:val="22"/>
    <w:rPr>
      <w:b/>
      <w:bCs/>
    </w:rPr>
  </w:style>
  <w:style w:type="paragraph" w:styleId="13">
    <w:name w:val="List Paragraph"/>
    <w:basedOn w:val="1"/>
    <w:qFormat/>
    <w:uiPriority w:val="34"/>
    <w:pPr>
      <w:ind w:firstLine="420" w:firstLineChars="200"/>
    </w:pPr>
  </w:style>
  <w:style w:type="character" w:customStyle="1" w:styleId="14">
    <w:name w:val="NormalCharacter"/>
    <w:semiHidden/>
    <w:qFormat/>
    <w:uiPriority w:val="0"/>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1678</Words>
  <Characters>1794</Characters>
  <Lines>0</Lines>
  <Paragraphs>0</Paragraphs>
  <TotalTime>0</TotalTime>
  <ScaleCrop>false</ScaleCrop>
  <LinksUpToDate>false</LinksUpToDate>
  <CharactersWithSpaces>1918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2018-01-05T01:57:00Z</dcterms:created>
  <dc:creator>王霖</dc:creator>
  <cp:lastModifiedBy>张旭鹏</cp:lastModifiedBy>
  <cp:lastPrinted>2025-09-18T03:50:00Z</cp:lastPrinted>
  <dcterms:modified xsi:type="dcterms:W3CDTF">2025-12-04T00:59:40Z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32AA70B166584D6B848A3FCFA7C5DC97</vt:lpwstr>
  </property>
  <property fmtid="{D5CDD505-2E9C-101B-9397-08002B2CF9AE}" pid="4" name="KSOTemplateDocerSaveRecord">
    <vt:lpwstr>eyJoZGlkIjoiZDJhNDQyODc4MTEzYTJiYmQ0OWU4NzRmOWJhOGY1ZjEiLCJ1c2VySWQiOiIxNDU5MDA4NDU0In0=</vt:lpwstr>
  </property>
</Properties>
</file>